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00A5D87" w14:textId="77777777" w:rsidR="00C154FB" w:rsidRDefault="00C154FB" w:rsidP="003C704F">
      <w:pPr>
        <w:ind w:left="2880" w:hanging="2880"/>
        <w:rPr>
          <w:rFonts w:cs="Arial"/>
          <w:b/>
          <w:sz w:val="28"/>
          <w:szCs w:val="28"/>
        </w:rPr>
      </w:pPr>
    </w:p>
    <w:p w14:paraId="58B300DF" w14:textId="77777777" w:rsidR="007312B6" w:rsidRPr="00B0503F" w:rsidRDefault="6CAD0536" w:rsidP="009D294E">
      <w:pPr>
        <w:pStyle w:val="Title"/>
        <w:numPr>
          <w:ilvl w:val="0"/>
          <w:numId w:val="1"/>
        </w:numPr>
        <w:rPr>
          <w:rFonts w:ascii="Arial" w:hAnsi="Arial" w:cs="Arial"/>
          <w:sz w:val="24"/>
          <w:szCs w:val="24"/>
        </w:rPr>
      </w:pPr>
      <w:r w:rsidRPr="00ED6603">
        <w:rPr>
          <w:rFonts w:ascii="Arial" w:hAnsi="Arial" w:cs="Arial"/>
          <w:sz w:val="24"/>
          <w:szCs w:val="24"/>
        </w:rPr>
        <w:t>Clinical Guideline:</w:t>
      </w:r>
      <w:r w:rsidR="006A6AA0">
        <w:rPr>
          <w:rFonts w:ascii="Arial" w:hAnsi="Arial" w:cs="Arial"/>
          <w:sz w:val="24"/>
          <w:szCs w:val="24"/>
        </w:rPr>
        <w:t xml:space="preserve"> </w:t>
      </w:r>
      <w:r w:rsidR="006A6AA0" w:rsidRPr="00B0503F">
        <w:rPr>
          <w:rFonts w:ascii="Arial" w:hAnsi="Arial" w:cs="Arial"/>
          <w:sz w:val="24"/>
          <w:szCs w:val="24"/>
        </w:rPr>
        <w:t>Guidance for infection prevention &amp; control and inter-hospital transfers.</w:t>
      </w:r>
    </w:p>
    <w:p w14:paraId="66355C87" w14:textId="77777777" w:rsidR="006219D7" w:rsidRPr="00ED6603" w:rsidRDefault="006219D7">
      <w:pPr>
        <w:rPr>
          <w:rFonts w:cs="Arial"/>
          <w:b/>
          <w:szCs w:val="24"/>
        </w:rPr>
      </w:pPr>
    </w:p>
    <w:p w14:paraId="282B8801" w14:textId="695C66F7" w:rsidR="007312B6" w:rsidRPr="00FB5AD9" w:rsidRDefault="007312B6" w:rsidP="2F39F18F">
      <w:pPr>
        <w:tabs>
          <w:tab w:val="left" w:pos="3045"/>
        </w:tabs>
        <w:rPr>
          <w:rFonts w:eastAsia="Arial" w:cs="Arial"/>
          <w:szCs w:val="24"/>
        </w:rPr>
      </w:pPr>
      <w:r w:rsidRPr="00ED6603">
        <w:rPr>
          <w:rFonts w:eastAsia="Arial" w:cs="Arial"/>
          <w:b/>
          <w:bCs/>
          <w:szCs w:val="24"/>
        </w:rPr>
        <w:t xml:space="preserve">Authors: </w:t>
      </w:r>
      <w:r w:rsidR="00FB5AD9">
        <w:rPr>
          <w:rFonts w:eastAsia="Arial" w:cs="Arial"/>
          <w:szCs w:val="24"/>
        </w:rPr>
        <w:t xml:space="preserve">Alison Clark, Lead Nurse, PCC </w:t>
      </w:r>
      <w:r w:rsidR="00A62F23">
        <w:rPr>
          <w:rFonts w:eastAsia="Arial" w:cs="Arial"/>
          <w:szCs w:val="24"/>
        </w:rPr>
        <w:t>ODN</w:t>
      </w:r>
    </w:p>
    <w:p w14:paraId="290D437D" w14:textId="77777777" w:rsidR="005654D3" w:rsidRPr="00ED6603" w:rsidRDefault="005654D3" w:rsidP="2F39F18F">
      <w:pPr>
        <w:tabs>
          <w:tab w:val="left" w:pos="3045"/>
        </w:tabs>
        <w:rPr>
          <w:rFonts w:eastAsia="Arial" w:cs="Arial"/>
          <w:szCs w:val="24"/>
        </w:rPr>
      </w:pPr>
    </w:p>
    <w:p w14:paraId="7CE2E3EE" w14:textId="77777777" w:rsidR="007312B6" w:rsidRPr="00ED6603" w:rsidRDefault="007312B6" w:rsidP="5A90D235">
      <w:pPr>
        <w:rPr>
          <w:rFonts w:eastAsia="Arial" w:cs="Arial"/>
          <w:szCs w:val="24"/>
        </w:rPr>
      </w:pPr>
      <w:r w:rsidRPr="00ED6603">
        <w:rPr>
          <w:rFonts w:cs="Arial"/>
          <w:szCs w:val="24"/>
        </w:rPr>
        <w:tab/>
      </w:r>
      <w:r w:rsidRPr="00ED6603">
        <w:rPr>
          <w:rFonts w:eastAsia="Arial" w:cs="Arial"/>
          <w:szCs w:val="24"/>
        </w:rPr>
        <w:t xml:space="preserve">      </w:t>
      </w:r>
    </w:p>
    <w:p w14:paraId="274F1347" w14:textId="66897DBF" w:rsidR="007312B6" w:rsidRPr="00901015" w:rsidRDefault="007312B6" w:rsidP="5A90D235">
      <w:pPr>
        <w:rPr>
          <w:rFonts w:eastAsia="Arial" w:cs="Arial"/>
          <w:szCs w:val="24"/>
        </w:rPr>
      </w:pPr>
      <w:r w:rsidRPr="00ED6603">
        <w:rPr>
          <w:rFonts w:eastAsia="Arial" w:cs="Arial"/>
          <w:b/>
          <w:bCs/>
          <w:szCs w:val="24"/>
        </w:rPr>
        <w:t xml:space="preserve">For use in: </w:t>
      </w:r>
      <w:r w:rsidR="00901015">
        <w:rPr>
          <w:rFonts w:eastAsia="Arial" w:cs="Arial"/>
          <w:szCs w:val="24"/>
        </w:rPr>
        <w:t>East of England Paediatric Departments</w:t>
      </w:r>
    </w:p>
    <w:p w14:paraId="1FA36156" w14:textId="77777777" w:rsidR="005654D3" w:rsidRPr="00ED6603" w:rsidRDefault="005654D3" w:rsidP="5A90D235">
      <w:pPr>
        <w:rPr>
          <w:rFonts w:eastAsia="Arial" w:cs="Arial"/>
          <w:szCs w:val="24"/>
        </w:rPr>
      </w:pPr>
    </w:p>
    <w:p w14:paraId="59D9F236" w14:textId="77777777" w:rsidR="007312B6" w:rsidRPr="00ED6603" w:rsidRDefault="007312B6" w:rsidP="5A90D235">
      <w:pPr>
        <w:rPr>
          <w:rFonts w:eastAsia="Arial" w:cs="Arial"/>
          <w:szCs w:val="24"/>
        </w:rPr>
      </w:pPr>
    </w:p>
    <w:p w14:paraId="192DF6E2" w14:textId="37B5C761" w:rsidR="009D294E" w:rsidRDefault="007312B6" w:rsidP="009D294E">
      <w:pPr>
        <w:rPr>
          <w:rFonts w:eastAsia="Arial" w:cs="Arial"/>
          <w:szCs w:val="24"/>
        </w:rPr>
      </w:pPr>
      <w:r w:rsidRPr="00ED6603">
        <w:rPr>
          <w:rFonts w:eastAsia="Arial" w:cs="Arial"/>
          <w:b/>
          <w:bCs/>
          <w:szCs w:val="24"/>
        </w:rPr>
        <w:t>Used by</w:t>
      </w:r>
      <w:r w:rsidRPr="00ED6603">
        <w:rPr>
          <w:rFonts w:eastAsia="Arial" w:cs="Arial"/>
          <w:szCs w:val="24"/>
        </w:rPr>
        <w:t xml:space="preserve">: </w:t>
      </w:r>
      <w:r w:rsidR="00901015">
        <w:rPr>
          <w:rFonts w:eastAsia="Arial" w:cs="Arial"/>
          <w:szCs w:val="24"/>
        </w:rPr>
        <w:t>Paediatric medical and nursing staff, local IPC teams</w:t>
      </w:r>
    </w:p>
    <w:p w14:paraId="1364F9D8" w14:textId="77777777" w:rsidR="005654D3" w:rsidRPr="00ED6603" w:rsidRDefault="005654D3" w:rsidP="009D294E">
      <w:pPr>
        <w:rPr>
          <w:rFonts w:eastAsia="Arial" w:cs="Arial"/>
          <w:szCs w:val="24"/>
        </w:rPr>
      </w:pPr>
    </w:p>
    <w:p w14:paraId="23D1A0B9" w14:textId="77777777" w:rsidR="007312B6" w:rsidRPr="00ED6603" w:rsidRDefault="007312B6" w:rsidP="5A90D235">
      <w:pPr>
        <w:rPr>
          <w:rFonts w:eastAsia="Arial" w:cs="Arial"/>
          <w:szCs w:val="24"/>
        </w:rPr>
      </w:pPr>
    </w:p>
    <w:p w14:paraId="3C0F9719" w14:textId="4981CFC2" w:rsidR="009D294E" w:rsidRDefault="007312B6" w:rsidP="009D294E">
      <w:pPr>
        <w:rPr>
          <w:rFonts w:eastAsia="Arial" w:cs="Arial"/>
          <w:b/>
          <w:bCs/>
          <w:szCs w:val="24"/>
        </w:rPr>
      </w:pPr>
      <w:r w:rsidRPr="00ED6603">
        <w:rPr>
          <w:rFonts w:eastAsia="Arial" w:cs="Arial"/>
          <w:b/>
          <w:bCs/>
          <w:szCs w:val="24"/>
        </w:rPr>
        <w:t xml:space="preserve">Key Words: </w:t>
      </w:r>
      <w:r w:rsidR="00A62F23" w:rsidRPr="00A62F23">
        <w:rPr>
          <w:rFonts w:eastAsia="Arial" w:cs="Arial"/>
          <w:szCs w:val="24"/>
        </w:rPr>
        <w:t>IPC</w:t>
      </w:r>
      <w:r w:rsidR="00A62F23">
        <w:rPr>
          <w:rFonts w:eastAsia="Arial" w:cs="Arial"/>
          <w:szCs w:val="24"/>
        </w:rPr>
        <w:t>, repatriation</w:t>
      </w:r>
    </w:p>
    <w:p w14:paraId="3D247545" w14:textId="77777777" w:rsidR="005654D3" w:rsidRPr="00ED6603" w:rsidRDefault="005654D3" w:rsidP="009D294E">
      <w:pPr>
        <w:rPr>
          <w:rFonts w:eastAsia="Arial" w:cs="Arial"/>
          <w:b/>
          <w:bCs/>
          <w:szCs w:val="24"/>
        </w:rPr>
      </w:pPr>
    </w:p>
    <w:p w14:paraId="3AB3B414" w14:textId="77777777" w:rsidR="007312B6" w:rsidRPr="00ED6603" w:rsidRDefault="007312B6" w:rsidP="5A90D235">
      <w:pPr>
        <w:rPr>
          <w:rFonts w:eastAsia="Arial" w:cs="Arial"/>
          <w:szCs w:val="24"/>
        </w:rPr>
      </w:pPr>
    </w:p>
    <w:p w14:paraId="1B103F35" w14:textId="77777777" w:rsidR="005654D3" w:rsidRDefault="007312B6" w:rsidP="002C4674">
      <w:pPr>
        <w:rPr>
          <w:rFonts w:eastAsia="Arial" w:cs="Arial"/>
          <w:szCs w:val="24"/>
        </w:rPr>
      </w:pPr>
      <w:r w:rsidRPr="00ED6603">
        <w:rPr>
          <w:rFonts w:eastAsia="Arial" w:cs="Arial"/>
          <w:b/>
          <w:bCs/>
          <w:szCs w:val="24"/>
        </w:rPr>
        <w:t xml:space="preserve">Date of Ratification: </w:t>
      </w:r>
      <w:r w:rsidR="00204238" w:rsidRPr="00ED6603">
        <w:rPr>
          <w:rFonts w:eastAsia="Arial" w:cs="Arial"/>
          <w:b/>
          <w:bCs/>
          <w:szCs w:val="24"/>
        </w:rPr>
        <w:tab/>
      </w:r>
      <w:r w:rsidR="3CA61AA7" w:rsidRPr="00ED6603">
        <w:rPr>
          <w:rFonts w:eastAsia="Arial" w:cs="Arial"/>
          <w:szCs w:val="24"/>
        </w:rPr>
        <w:t xml:space="preserve"> </w:t>
      </w:r>
    </w:p>
    <w:p w14:paraId="595582DC" w14:textId="77777777" w:rsidR="007312B6" w:rsidRPr="00ED6603" w:rsidRDefault="009D294E" w:rsidP="002C4674">
      <w:pPr>
        <w:rPr>
          <w:rFonts w:eastAsia="Arial" w:cs="Arial"/>
          <w:bCs/>
          <w:szCs w:val="24"/>
        </w:rPr>
      </w:pPr>
      <w:r w:rsidRPr="00ED6603">
        <w:rPr>
          <w:rFonts w:eastAsia="Arial" w:cs="Arial"/>
          <w:szCs w:val="24"/>
        </w:rPr>
        <w:tab/>
      </w:r>
    </w:p>
    <w:p w14:paraId="408A0B03" w14:textId="77777777" w:rsidR="5A90D235" w:rsidRPr="00ED6603" w:rsidRDefault="3D7FB033" w:rsidP="002C4674">
      <w:pPr>
        <w:ind w:left="2160"/>
        <w:rPr>
          <w:rFonts w:eastAsia="Arial" w:cs="Arial"/>
          <w:bCs/>
          <w:szCs w:val="24"/>
        </w:rPr>
      </w:pPr>
      <w:r w:rsidRPr="00ED6603">
        <w:rPr>
          <w:rFonts w:eastAsia="Arial" w:cs="Arial"/>
          <w:bCs/>
          <w:szCs w:val="24"/>
        </w:rPr>
        <w:t xml:space="preserve">   </w:t>
      </w:r>
    </w:p>
    <w:p w14:paraId="0AD54ACF" w14:textId="77777777" w:rsidR="005654D3" w:rsidRDefault="6CAD0536" w:rsidP="2F39F18F">
      <w:pPr>
        <w:rPr>
          <w:rFonts w:eastAsia="Arial" w:cs="Arial"/>
          <w:szCs w:val="24"/>
        </w:rPr>
      </w:pPr>
      <w:r w:rsidRPr="00ED6603">
        <w:rPr>
          <w:rFonts w:eastAsia="Arial" w:cs="Arial"/>
          <w:b/>
          <w:bCs/>
          <w:szCs w:val="24"/>
        </w:rPr>
        <w:t xml:space="preserve">Review due: </w:t>
      </w:r>
      <w:r w:rsidR="6AC3E14D" w:rsidRPr="00ED6603">
        <w:rPr>
          <w:rFonts w:eastAsia="Arial" w:cs="Arial"/>
          <w:b/>
          <w:bCs/>
          <w:szCs w:val="24"/>
        </w:rPr>
        <w:t xml:space="preserve"> </w:t>
      </w:r>
      <w:r w:rsidR="00C154FB" w:rsidRPr="00ED6603">
        <w:rPr>
          <w:rFonts w:eastAsia="Arial" w:cs="Arial"/>
          <w:szCs w:val="24"/>
        </w:rPr>
        <w:tab/>
      </w:r>
    </w:p>
    <w:p w14:paraId="33A39D13" w14:textId="77777777" w:rsidR="007312B6" w:rsidRPr="00ED6603" w:rsidRDefault="00204238" w:rsidP="2F39F18F">
      <w:pPr>
        <w:rPr>
          <w:rFonts w:eastAsia="Arial" w:cs="Arial"/>
          <w:szCs w:val="24"/>
        </w:rPr>
      </w:pPr>
      <w:r w:rsidRPr="00ED6603">
        <w:rPr>
          <w:rFonts w:eastAsia="Arial" w:cs="Arial"/>
          <w:szCs w:val="24"/>
        </w:rPr>
        <w:tab/>
      </w:r>
      <w:r w:rsidR="009D294E" w:rsidRPr="00ED6603">
        <w:rPr>
          <w:rFonts w:eastAsia="Arial" w:cs="Arial"/>
          <w:szCs w:val="24"/>
        </w:rPr>
        <w:tab/>
      </w:r>
    </w:p>
    <w:p w14:paraId="26CDAC62" w14:textId="77777777" w:rsidR="00BC11DB" w:rsidRPr="00ED6603" w:rsidRDefault="00BC11DB" w:rsidP="5A90D235">
      <w:pPr>
        <w:rPr>
          <w:rFonts w:eastAsia="Arial" w:cs="Arial"/>
          <w:szCs w:val="24"/>
        </w:rPr>
      </w:pPr>
    </w:p>
    <w:p w14:paraId="3B5AF435" w14:textId="77777777" w:rsidR="007312B6" w:rsidRDefault="00C154FB" w:rsidP="5A90D235">
      <w:pPr>
        <w:rPr>
          <w:rFonts w:cs="Arial"/>
          <w:b/>
          <w:szCs w:val="24"/>
        </w:rPr>
      </w:pPr>
      <w:r w:rsidRPr="00ED6603">
        <w:rPr>
          <w:rFonts w:cs="Arial"/>
          <w:b/>
          <w:szCs w:val="24"/>
        </w:rPr>
        <w:t>Registration No</w:t>
      </w:r>
      <w:r w:rsidR="00204238" w:rsidRPr="00ED6603">
        <w:rPr>
          <w:rFonts w:cs="Arial"/>
          <w:b/>
          <w:szCs w:val="24"/>
        </w:rPr>
        <w:t>:</w:t>
      </w:r>
      <w:r w:rsidR="00204238" w:rsidRPr="00ED6603">
        <w:rPr>
          <w:rFonts w:cs="Arial"/>
          <w:b/>
          <w:szCs w:val="24"/>
        </w:rPr>
        <w:tab/>
      </w:r>
    </w:p>
    <w:p w14:paraId="2B576F78" w14:textId="77777777" w:rsidR="005654D3" w:rsidRPr="00ED6603" w:rsidRDefault="005654D3" w:rsidP="5A90D235">
      <w:pPr>
        <w:rPr>
          <w:rFonts w:cs="Arial"/>
          <w:b/>
          <w:szCs w:val="24"/>
        </w:rPr>
      </w:pPr>
    </w:p>
    <w:p w14:paraId="545C1CBE" w14:textId="77777777" w:rsidR="00204238" w:rsidRPr="00ED6603" w:rsidRDefault="00204238" w:rsidP="5A90D235">
      <w:pPr>
        <w:rPr>
          <w:rFonts w:cs="Arial"/>
          <w:b/>
          <w:szCs w:val="24"/>
        </w:rPr>
      </w:pPr>
    </w:p>
    <w:p w14:paraId="6CC7902B" w14:textId="77777777" w:rsidR="00204238" w:rsidRPr="00ED6603" w:rsidRDefault="00204238" w:rsidP="00204238">
      <w:pPr>
        <w:rPr>
          <w:rFonts w:cs="Arial"/>
          <w:b/>
          <w:szCs w:val="24"/>
        </w:rPr>
      </w:pPr>
      <w:r w:rsidRPr="00ED6603">
        <w:rPr>
          <w:rFonts w:cs="Arial"/>
          <w:b/>
          <w:szCs w:val="24"/>
        </w:rPr>
        <w:t>Approved by:</w:t>
      </w:r>
    </w:p>
    <w:p w14:paraId="3EF2B815" w14:textId="77777777" w:rsidR="00204238" w:rsidRPr="00ED6603" w:rsidRDefault="00204238" w:rsidP="00204238">
      <w:pPr>
        <w:rPr>
          <w:rFonts w:cs="Arial"/>
          <w:b/>
          <w:szCs w:val="24"/>
        </w:rPr>
      </w:pPr>
    </w:p>
    <w:tbl>
      <w:tblPr>
        <w:tblW w:w="0" w:type="auto"/>
        <w:tblInd w:w="783" w:type="dxa"/>
        <w:tblLayout w:type="fixed"/>
        <w:tblLook w:val="0000" w:firstRow="0" w:lastRow="0" w:firstColumn="0" w:lastColumn="0" w:noHBand="0" w:noVBand="0"/>
      </w:tblPr>
      <w:tblGrid>
        <w:gridCol w:w="3600"/>
        <w:gridCol w:w="3330"/>
      </w:tblGrid>
      <w:tr w:rsidR="00204238" w:rsidRPr="00ED6603" w14:paraId="15945DF4" w14:textId="77777777" w:rsidTr="00744960">
        <w:trPr>
          <w:cantSplit/>
          <w:trHeight w:val="991"/>
        </w:trPr>
        <w:tc>
          <w:tcPr>
            <w:tcW w:w="3600" w:type="dxa"/>
            <w:tcBorders>
              <w:top w:val="double" w:sz="1" w:space="0" w:color="000000"/>
              <w:left w:val="double" w:sz="1" w:space="0" w:color="000000"/>
              <w:bottom w:val="double" w:sz="1" w:space="0" w:color="000000"/>
            </w:tcBorders>
          </w:tcPr>
          <w:p w14:paraId="008CDE37" w14:textId="77777777" w:rsidR="00204238" w:rsidRPr="00ED6603" w:rsidRDefault="00204238" w:rsidP="00744960">
            <w:pPr>
              <w:jc w:val="center"/>
              <w:rPr>
                <w:rFonts w:cs="Arial"/>
                <w:color w:val="FF0000"/>
                <w:szCs w:val="24"/>
              </w:rPr>
            </w:pPr>
          </w:p>
          <w:p w14:paraId="37359CA1" w14:textId="77777777" w:rsidR="002C4674" w:rsidRPr="00ED6603" w:rsidRDefault="002C4674" w:rsidP="002C4674">
            <w:pPr>
              <w:jc w:val="center"/>
              <w:rPr>
                <w:rFonts w:cs="Arial"/>
                <w:szCs w:val="24"/>
              </w:rPr>
            </w:pPr>
            <w:r w:rsidRPr="00ED6603">
              <w:rPr>
                <w:rFonts w:cs="Arial"/>
                <w:szCs w:val="24"/>
              </w:rPr>
              <w:t>East of England Paediatric Critical Care Clinical Oversight Group</w:t>
            </w:r>
          </w:p>
          <w:p w14:paraId="1EC68C41" w14:textId="77777777" w:rsidR="00204238" w:rsidRPr="00ED6603" w:rsidRDefault="00204238" w:rsidP="00744960">
            <w:pPr>
              <w:jc w:val="center"/>
              <w:rPr>
                <w:rFonts w:cs="Arial"/>
                <w:szCs w:val="24"/>
              </w:rPr>
            </w:pPr>
          </w:p>
        </w:tc>
        <w:tc>
          <w:tcPr>
            <w:tcW w:w="3330" w:type="dxa"/>
            <w:tcBorders>
              <w:top w:val="double" w:sz="1" w:space="0" w:color="000000"/>
              <w:left w:val="double" w:sz="1" w:space="0" w:color="000000"/>
              <w:bottom w:val="double" w:sz="1" w:space="0" w:color="000000"/>
              <w:right w:val="double" w:sz="1" w:space="0" w:color="000000"/>
            </w:tcBorders>
          </w:tcPr>
          <w:p w14:paraId="41FF6EA8" w14:textId="77777777" w:rsidR="00204238" w:rsidRPr="00ED6603" w:rsidRDefault="00204238" w:rsidP="00744960">
            <w:pPr>
              <w:rPr>
                <w:rFonts w:cs="Arial"/>
                <w:b/>
                <w:szCs w:val="24"/>
              </w:rPr>
            </w:pPr>
          </w:p>
          <w:p w14:paraId="7F450316" w14:textId="77777777" w:rsidR="00204238" w:rsidRPr="00ED6603" w:rsidRDefault="00204238" w:rsidP="00744960">
            <w:pPr>
              <w:rPr>
                <w:rFonts w:cs="Arial"/>
                <w:b/>
                <w:szCs w:val="24"/>
              </w:rPr>
            </w:pPr>
          </w:p>
        </w:tc>
      </w:tr>
      <w:tr w:rsidR="00204238" w:rsidRPr="00ED6603" w14:paraId="601A2DF1" w14:textId="77777777" w:rsidTr="00744960">
        <w:trPr>
          <w:cantSplit/>
        </w:trPr>
        <w:tc>
          <w:tcPr>
            <w:tcW w:w="3600" w:type="dxa"/>
            <w:tcBorders>
              <w:top w:val="double" w:sz="1" w:space="0" w:color="000000"/>
              <w:left w:val="double" w:sz="1" w:space="0" w:color="000000"/>
              <w:bottom w:val="double" w:sz="1" w:space="0" w:color="000000"/>
            </w:tcBorders>
          </w:tcPr>
          <w:p w14:paraId="77E50FF6" w14:textId="77777777" w:rsidR="00204238" w:rsidRPr="00ED6603" w:rsidRDefault="00204238" w:rsidP="00204238">
            <w:pPr>
              <w:jc w:val="center"/>
              <w:rPr>
                <w:rFonts w:cs="Arial"/>
                <w:szCs w:val="24"/>
              </w:rPr>
            </w:pPr>
          </w:p>
          <w:p w14:paraId="29A244A8" w14:textId="77777777" w:rsidR="006A6AA0" w:rsidRDefault="00204238" w:rsidP="00204238">
            <w:pPr>
              <w:jc w:val="center"/>
              <w:rPr>
                <w:rFonts w:cs="Arial"/>
                <w:szCs w:val="24"/>
              </w:rPr>
            </w:pPr>
            <w:r w:rsidRPr="00ED6603">
              <w:rPr>
                <w:rFonts w:cs="Arial"/>
                <w:szCs w:val="24"/>
              </w:rPr>
              <w:t xml:space="preserve">Clinical Lead </w:t>
            </w:r>
          </w:p>
          <w:p w14:paraId="5130B746" w14:textId="77777777" w:rsidR="00204238" w:rsidRPr="00ED6603" w:rsidRDefault="006A6AA0" w:rsidP="00204238">
            <w:pPr>
              <w:jc w:val="center"/>
              <w:rPr>
                <w:rFonts w:cs="Arial"/>
                <w:szCs w:val="24"/>
              </w:rPr>
            </w:pPr>
            <w:r>
              <w:rPr>
                <w:rFonts w:cs="Arial"/>
                <w:szCs w:val="24"/>
              </w:rPr>
              <w:t>Dr Ronald</w:t>
            </w:r>
            <w:r w:rsidR="002C4674" w:rsidRPr="00ED6603">
              <w:rPr>
                <w:rFonts w:cs="Arial"/>
                <w:szCs w:val="24"/>
              </w:rPr>
              <w:t xml:space="preserve"> Misquith</w:t>
            </w:r>
          </w:p>
          <w:p w14:paraId="293B0E37" w14:textId="77777777" w:rsidR="00204238" w:rsidRPr="00ED6603" w:rsidRDefault="00204238" w:rsidP="007D0BF7">
            <w:pPr>
              <w:rPr>
                <w:rFonts w:cs="Arial"/>
                <w:szCs w:val="24"/>
              </w:rPr>
            </w:pPr>
          </w:p>
        </w:tc>
        <w:tc>
          <w:tcPr>
            <w:tcW w:w="3330" w:type="dxa"/>
            <w:tcBorders>
              <w:top w:val="double" w:sz="1" w:space="0" w:color="000000"/>
              <w:left w:val="double" w:sz="1" w:space="0" w:color="000000"/>
              <w:bottom w:val="double" w:sz="1" w:space="0" w:color="000000"/>
              <w:right w:val="double" w:sz="1" w:space="0" w:color="000000"/>
            </w:tcBorders>
          </w:tcPr>
          <w:p w14:paraId="599D1039" w14:textId="77777777" w:rsidR="00204238" w:rsidRPr="00ED6603" w:rsidRDefault="00204238" w:rsidP="00204238">
            <w:pPr>
              <w:rPr>
                <w:rFonts w:cs="Arial"/>
                <w:b/>
                <w:szCs w:val="24"/>
              </w:rPr>
            </w:pPr>
          </w:p>
          <w:p w14:paraId="7984360B" w14:textId="77777777" w:rsidR="00204238" w:rsidRPr="00ED6603" w:rsidRDefault="00204238" w:rsidP="00204238">
            <w:pPr>
              <w:rPr>
                <w:rFonts w:cs="Arial"/>
                <w:b/>
                <w:szCs w:val="24"/>
              </w:rPr>
            </w:pPr>
          </w:p>
        </w:tc>
      </w:tr>
    </w:tbl>
    <w:p w14:paraId="676170C2" w14:textId="5A13C87C" w:rsidR="00204238" w:rsidRDefault="007D0BF7" w:rsidP="00204238">
      <w:pPr>
        <w:pStyle w:val="BodyText2"/>
        <w:rPr>
          <w:rFonts w:cs="Arial"/>
        </w:rPr>
      </w:pPr>
      <w:r>
        <w:rPr>
          <w:rFonts w:cs="Arial"/>
        </w:rPr>
        <w:t>Supported by:</w:t>
      </w:r>
    </w:p>
    <w:tbl>
      <w:tblPr>
        <w:tblW w:w="0" w:type="auto"/>
        <w:tblInd w:w="783" w:type="dxa"/>
        <w:tblLayout w:type="fixed"/>
        <w:tblLook w:val="0000" w:firstRow="0" w:lastRow="0" w:firstColumn="0" w:lastColumn="0" w:noHBand="0" w:noVBand="0"/>
      </w:tblPr>
      <w:tblGrid>
        <w:gridCol w:w="3600"/>
        <w:gridCol w:w="3330"/>
      </w:tblGrid>
      <w:tr w:rsidR="007D0BF7" w:rsidRPr="00ED6603" w14:paraId="42D69311" w14:textId="77777777" w:rsidTr="00B0503F">
        <w:trPr>
          <w:cantSplit/>
          <w:trHeight w:val="1227"/>
        </w:trPr>
        <w:tc>
          <w:tcPr>
            <w:tcW w:w="3600" w:type="dxa"/>
            <w:tcBorders>
              <w:top w:val="double" w:sz="1" w:space="0" w:color="000000"/>
              <w:left w:val="double" w:sz="1" w:space="0" w:color="000000"/>
              <w:bottom w:val="double" w:sz="1" w:space="0" w:color="000000"/>
            </w:tcBorders>
            <w:vAlign w:val="center"/>
          </w:tcPr>
          <w:p w14:paraId="666588F8" w14:textId="77777777" w:rsidR="007D0BF7" w:rsidRPr="00D81820" w:rsidRDefault="007D0BF7" w:rsidP="00B0503F">
            <w:pPr>
              <w:jc w:val="center"/>
              <w:rPr>
                <w:rFonts w:cs="Arial"/>
                <w:szCs w:val="24"/>
              </w:rPr>
            </w:pPr>
            <w:r w:rsidRPr="00D81820">
              <w:rPr>
                <w:rFonts w:cs="Arial"/>
                <w:szCs w:val="24"/>
              </w:rPr>
              <w:t>Deputy Director of Quality/IPC</w:t>
            </w:r>
          </w:p>
          <w:p w14:paraId="604484F5" w14:textId="77777777" w:rsidR="007D0BF7" w:rsidRPr="00D81820" w:rsidRDefault="007D0BF7" w:rsidP="00B0503F">
            <w:pPr>
              <w:jc w:val="center"/>
              <w:rPr>
                <w:rFonts w:cs="Arial"/>
                <w:szCs w:val="24"/>
              </w:rPr>
            </w:pPr>
            <w:r w:rsidRPr="00D81820">
              <w:rPr>
                <w:rFonts w:cs="Arial"/>
                <w:szCs w:val="24"/>
              </w:rPr>
              <w:t>NHS England: EoE region</w:t>
            </w:r>
          </w:p>
          <w:p w14:paraId="016BE603" w14:textId="3AF1847C" w:rsidR="007D0BF7" w:rsidRPr="00ED6603" w:rsidRDefault="007D0BF7" w:rsidP="00B0503F">
            <w:pPr>
              <w:jc w:val="center"/>
              <w:rPr>
                <w:rFonts w:cs="Arial"/>
                <w:szCs w:val="24"/>
              </w:rPr>
            </w:pPr>
            <w:r>
              <w:rPr>
                <w:rFonts w:cs="Arial"/>
                <w:szCs w:val="24"/>
              </w:rPr>
              <w:t>Kaylash Juggernauth</w:t>
            </w:r>
          </w:p>
        </w:tc>
        <w:tc>
          <w:tcPr>
            <w:tcW w:w="3330" w:type="dxa"/>
            <w:tcBorders>
              <w:top w:val="double" w:sz="1" w:space="0" w:color="000000"/>
              <w:left w:val="double" w:sz="1" w:space="0" w:color="000000"/>
              <w:bottom w:val="double" w:sz="1" w:space="0" w:color="000000"/>
              <w:right w:val="double" w:sz="1" w:space="0" w:color="000000"/>
            </w:tcBorders>
            <w:vAlign w:val="center"/>
          </w:tcPr>
          <w:p w14:paraId="2363B2FF" w14:textId="77777777" w:rsidR="007D0BF7" w:rsidRPr="00ED6603" w:rsidRDefault="007D0BF7" w:rsidP="00B0503F">
            <w:pPr>
              <w:jc w:val="center"/>
              <w:rPr>
                <w:rFonts w:cs="Arial"/>
                <w:b/>
                <w:szCs w:val="24"/>
              </w:rPr>
            </w:pPr>
          </w:p>
        </w:tc>
      </w:tr>
      <w:tr w:rsidR="007D0BF7" w:rsidRPr="00ED6603" w14:paraId="1DB1B234" w14:textId="77777777" w:rsidTr="00B0503F">
        <w:trPr>
          <w:cantSplit/>
          <w:trHeight w:val="706"/>
        </w:trPr>
        <w:tc>
          <w:tcPr>
            <w:tcW w:w="3600" w:type="dxa"/>
            <w:tcBorders>
              <w:top w:val="double" w:sz="1" w:space="0" w:color="000000"/>
              <w:left w:val="double" w:sz="1" w:space="0" w:color="000000"/>
              <w:bottom w:val="double" w:sz="1" w:space="0" w:color="000000"/>
            </w:tcBorders>
            <w:vAlign w:val="center"/>
          </w:tcPr>
          <w:p w14:paraId="2906739C" w14:textId="12ED76C1" w:rsidR="007D0BF7" w:rsidRDefault="007D0BF7" w:rsidP="00B0503F">
            <w:pPr>
              <w:jc w:val="center"/>
              <w:rPr>
                <w:rFonts w:cs="Arial"/>
                <w:szCs w:val="24"/>
              </w:rPr>
            </w:pPr>
            <w:r>
              <w:rPr>
                <w:rFonts w:cs="Arial"/>
                <w:szCs w:val="24"/>
              </w:rPr>
              <w:t>Regional Provider IPC Leads</w:t>
            </w:r>
          </w:p>
        </w:tc>
        <w:tc>
          <w:tcPr>
            <w:tcW w:w="3330" w:type="dxa"/>
            <w:tcBorders>
              <w:top w:val="double" w:sz="1" w:space="0" w:color="000000"/>
              <w:left w:val="double" w:sz="1" w:space="0" w:color="000000"/>
              <w:bottom w:val="double" w:sz="1" w:space="0" w:color="000000"/>
              <w:right w:val="double" w:sz="1" w:space="0" w:color="000000"/>
            </w:tcBorders>
            <w:vAlign w:val="center"/>
          </w:tcPr>
          <w:p w14:paraId="778E0062" w14:textId="77777777" w:rsidR="007D0BF7" w:rsidRPr="00ED6603" w:rsidRDefault="007D0BF7" w:rsidP="00B0503F">
            <w:pPr>
              <w:jc w:val="center"/>
              <w:rPr>
                <w:rFonts w:cs="Arial"/>
                <w:b/>
                <w:szCs w:val="24"/>
              </w:rPr>
            </w:pPr>
          </w:p>
        </w:tc>
      </w:tr>
    </w:tbl>
    <w:p w14:paraId="2FAFEB03" w14:textId="77777777" w:rsidR="007D0BF7" w:rsidRPr="00ED6603" w:rsidRDefault="007D0BF7" w:rsidP="00204238">
      <w:pPr>
        <w:pStyle w:val="BodyText2"/>
        <w:rPr>
          <w:rFonts w:cs="Arial"/>
        </w:rPr>
      </w:pPr>
    </w:p>
    <w:p w14:paraId="202FA622" w14:textId="77777777" w:rsidR="00204238" w:rsidRPr="00ED6603" w:rsidRDefault="00204238" w:rsidP="00204238">
      <w:pPr>
        <w:pStyle w:val="BodyText2"/>
        <w:rPr>
          <w:rFonts w:cs="Arial"/>
        </w:rPr>
      </w:pPr>
    </w:p>
    <w:p w14:paraId="5F053028" w14:textId="77777777" w:rsidR="00204238" w:rsidRPr="00ED6603" w:rsidRDefault="00204238" w:rsidP="002C4674">
      <w:pPr>
        <w:rPr>
          <w:rFonts w:cs="Arial"/>
          <w:b/>
          <w:szCs w:val="24"/>
          <w:lang w:val="en-US"/>
        </w:rPr>
      </w:pPr>
      <w:r w:rsidRPr="00ED6603">
        <w:rPr>
          <w:rFonts w:cs="Arial"/>
          <w:b/>
          <w:szCs w:val="24"/>
          <w:lang w:val="en-US"/>
        </w:rPr>
        <w:t xml:space="preserve">Ratified by </w:t>
      </w:r>
      <w:r w:rsidR="00F86CFB" w:rsidRPr="00ED6603">
        <w:rPr>
          <w:rFonts w:cs="Arial"/>
          <w:b/>
          <w:szCs w:val="24"/>
          <w:lang w:val="en-US"/>
        </w:rPr>
        <w:t>the</w:t>
      </w:r>
      <w:r w:rsidR="002C4674" w:rsidRPr="00ED6603">
        <w:rPr>
          <w:rFonts w:cs="Arial"/>
          <w:b/>
          <w:szCs w:val="24"/>
          <w:lang w:val="en-US"/>
        </w:rPr>
        <w:t xml:space="preserve"> East of England Paediatric Critical Care Clinical Oversight Group</w:t>
      </w:r>
      <w:r w:rsidRPr="00ED6603">
        <w:rPr>
          <w:rFonts w:cs="Arial"/>
          <w:szCs w:val="24"/>
        </w:rPr>
        <w:t>:</w:t>
      </w:r>
    </w:p>
    <w:p w14:paraId="65154525" w14:textId="77777777" w:rsidR="00204238" w:rsidRPr="00ED6603" w:rsidRDefault="00204238" w:rsidP="00204238">
      <w:pPr>
        <w:pStyle w:val="BodyText2"/>
        <w:rPr>
          <w:rFonts w:cs="Arial"/>
        </w:rPr>
      </w:pPr>
    </w:p>
    <w:tbl>
      <w:tblPr>
        <w:tblW w:w="0" w:type="auto"/>
        <w:tblInd w:w="783" w:type="dxa"/>
        <w:tblLayout w:type="fixed"/>
        <w:tblLook w:val="0000" w:firstRow="0" w:lastRow="0" w:firstColumn="0" w:lastColumn="0" w:noHBand="0" w:noVBand="0"/>
      </w:tblPr>
      <w:tblGrid>
        <w:gridCol w:w="3600"/>
        <w:gridCol w:w="3330"/>
      </w:tblGrid>
      <w:tr w:rsidR="00204238" w:rsidRPr="00ED6603" w14:paraId="7D316306" w14:textId="77777777" w:rsidTr="00B0503F">
        <w:trPr>
          <w:trHeight w:val="591"/>
        </w:trPr>
        <w:tc>
          <w:tcPr>
            <w:tcW w:w="3600" w:type="dxa"/>
            <w:tcBorders>
              <w:top w:val="double" w:sz="1" w:space="0" w:color="000000"/>
              <w:left w:val="double" w:sz="1" w:space="0" w:color="000000"/>
              <w:bottom w:val="double" w:sz="1" w:space="0" w:color="000000"/>
            </w:tcBorders>
            <w:vAlign w:val="center"/>
          </w:tcPr>
          <w:p w14:paraId="7C9D64E2" w14:textId="452D30C6" w:rsidR="00204238" w:rsidRPr="00ED6603" w:rsidRDefault="00204238" w:rsidP="00B0503F">
            <w:pPr>
              <w:pStyle w:val="BodyText2"/>
              <w:jc w:val="center"/>
              <w:rPr>
                <w:rFonts w:cs="Arial"/>
              </w:rPr>
            </w:pPr>
            <w:r w:rsidRPr="00ED6603">
              <w:rPr>
                <w:rFonts w:cs="Arial"/>
              </w:rPr>
              <w:t>Date of meeting</w:t>
            </w:r>
          </w:p>
        </w:tc>
        <w:tc>
          <w:tcPr>
            <w:tcW w:w="3330" w:type="dxa"/>
            <w:tcBorders>
              <w:top w:val="double" w:sz="1" w:space="0" w:color="000000"/>
              <w:left w:val="double" w:sz="1" w:space="0" w:color="000000"/>
              <w:bottom w:val="double" w:sz="1" w:space="0" w:color="000000"/>
              <w:right w:val="double" w:sz="1" w:space="0" w:color="000000"/>
            </w:tcBorders>
            <w:vAlign w:val="center"/>
          </w:tcPr>
          <w:p w14:paraId="16274FE9" w14:textId="7431EB63" w:rsidR="00204238" w:rsidRPr="00B0503F" w:rsidRDefault="00204238" w:rsidP="00B0503F">
            <w:pPr>
              <w:pStyle w:val="BodyText2"/>
              <w:jc w:val="center"/>
              <w:rPr>
                <w:rFonts w:cs="Arial"/>
                <w:b w:val="0"/>
                <w:bCs/>
                <w:i/>
                <w:iCs/>
              </w:rPr>
            </w:pPr>
          </w:p>
        </w:tc>
      </w:tr>
    </w:tbl>
    <w:p w14:paraId="6AB0E506" w14:textId="77777777" w:rsidR="00204238" w:rsidRPr="00204238" w:rsidRDefault="00204238" w:rsidP="5A90D235">
      <w:pPr>
        <w:rPr>
          <w:rFonts w:cs="Arial"/>
          <w:b/>
          <w:sz w:val="22"/>
          <w:szCs w:val="22"/>
        </w:rPr>
      </w:pPr>
    </w:p>
    <w:p w14:paraId="1F4EFD29" w14:textId="77777777" w:rsidR="00C154FB" w:rsidRPr="00204238" w:rsidRDefault="00C154FB" w:rsidP="5A90D235">
      <w:pPr>
        <w:rPr>
          <w:rFonts w:eastAsia="Arial" w:cs="Arial"/>
          <w:b/>
          <w:bCs/>
          <w:sz w:val="22"/>
          <w:szCs w:val="22"/>
        </w:rPr>
      </w:pPr>
    </w:p>
    <w:p w14:paraId="3452C98A" w14:textId="77777777" w:rsidR="007312B6" w:rsidRPr="00204238" w:rsidRDefault="007312B6" w:rsidP="5A90D235">
      <w:pPr>
        <w:pStyle w:val="BodyText2"/>
        <w:rPr>
          <w:rFonts w:eastAsia="Arial" w:cs="Arial"/>
          <w:sz w:val="22"/>
          <w:szCs w:val="22"/>
        </w:rPr>
      </w:pPr>
    </w:p>
    <w:p w14:paraId="0A92FBF8" w14:textId="77777777" w:rsidR="00F86CFB" w:rsidRDefault="00F86CFB" w:rsidP="5A90D235">
      <w:pPr>
        <w:tabs>
          <w:tab w:val="left" w:pos="1080"/>
        </w:tabs>
        <w:suppressAutoHyphens w:val="0"/>
        <w:rPr>
          <w:b/>
          <w:bCs/>
          <w:color w:val="FF0000"/>
          <w:sz w:val="22"/>
          <w:szCs w:val="22"/>
        </w:rPr>
      </w:pPr>
    </w:p>
    <w:p w14:paraId="43D920E0" w14:textId="77777777" w:rsidR="7BFE589C" w:rsidRDefault="7BFE589C" w:rsidP="7BFE589C">
      <w:pPr>
        <w:tabs>
          <w:tab w:val="left" w:pos="1080"/>
        </w:tabs>
        <w:rPr>
          <w:b/>
          <w:bCs/>
          <w:color w:val="FF0000"/>
          <w:sz w:val="22"/>
          <w:szCs w:val="22"/>
        </w:rPr>
      </w:pPr>
    </w:p>
    <w:sdt>
      <w:sdtPr>
        <w:rPr>
          <w:rFonts w:asciiTheme="minorHAnsi" w:eastAsiaTheme="minorHAnsi" w:hAnsiTheme="minorHAnsi" w:cstheme="minorBidi"/>
          <w:color w:val="auto"/>
          <w:kern w:val="2"/>
          <w:sz w:val="22"/>
          <w:szCs w:val="22"/>
          <w:lang w:val="en-GB" w:eastAsia="ar-SA"/>
          <w14:ligatures w14:val="standardContextual"/>
        </w:rPr>
        <w:id w:val="1283850305"/>
        <w:docPartObj>
          <w:docPartGallery w:val="Table of Contents"/>
          <w:docPartUnique/>
        </w:docPartObj>
      </w:sdtPr>
      <w:sdtEndPr>
        <w:rPr>
          <w:rFonts w:ascii="Arial" w:eastAsia="Times New Roman" w:hAnsi="Arial" w:cs="Times New Roman"/>
          <w:b/>
          <w:bCs/>
          <w:kern w:val="0"/>
          <w:sz w:val="24"/>
          <w:szCs w:val="20"/>
          <w14:ligatures w14:val="none"/>
        </w:rPr>
      </w:sdtEndPr>
      <w:sdtContent>
        <w:p w14:paraId="7BCF0BA9" w14:textId="77777777" w:rsidR="009D294E" w:rsidRDefault="009D294E" w:rsidP="009D294E">
          <w:pPr>
            <w:pStyle w:val="TOCHeading"/>
            <w:rPr>
              <w:rFonts w:asciiTheme="minorHAnsi" w:hAnsiTheme="minorHAnsi" w:cstheme="minorHAnsi"/>
              <w:b/>
              <w:bCs/>
              <w:color w:val="auto"/>
            </w:rPr>
          </w:pPr>
          <w:r w:rsidRPr="00E41AA4">
            <w:rPr>
              <w:rFonts w:asciiTheme="minorHAnsi" w:hAnsiTheme="minorHAnsi" w:cstheme="minorHAnsi"/>
              <w:b/>
              <w:bCs/>
              <w:color w:val="auto"/>
            </w:rPr>
            <w:t>Contents</w:t>
          </w:r>
        </w:p>
        <w:p w14:paraId="50FF4DE0" w14:textId="77777777" w:rsidR="006C0689" w:rsidRPr="006C0689" w:rsidRDefault="006C0689" w:rsidP="006C0689">
          <w:pPr>
            <w:rPr>
              <w:lang w:val="en-US" w:eastAsia="en-US"/>
            </w:rPr>
          </w:pPr>
        </w:p>
        <w:p w14:paraId="4805B0FC" w14:textId="4A1D3C8E" w:rsidR="00942D1F" w:rsidRDefault="009D294E">
          <w:pPr>
            <w:pStyle w:val="TOC1"/>
            <w:tabs>
              <w:tab w:val="left" w:pos="480"/>
              <w:tab w:val="right" w:leader="dot" w:pos="9771"/>
            </w:tabs>
            <w:rPr>
              <w:rFonts w:asciiTheme="minorHAnsi" w:eastAsiaTheme="minorEastAsia" w:hAnsiTheme="minorHAnsi" w:cstheme="minorBidi"/>
              <w:noProof/>
              <w:kern w:val="2"/>
              <w:szCs w:val="24"/>
              <w:lang w:eastAsia="en-GB"/>
              <w14:ligatures w14:val="standardContextual"/>
            </w:rPr>
          </w:pPr>
          <w:r w:rsidRPr="006C0689">
            <w:rPr>
              <w:sz w:val="22"/>
              <w:szCs w:val="22"/>
            </w:rPr>
            <w:fldChar w:fldCharType="begin"/>
          </w:r>
          <w:r w:rsidRPr="006C0689">
            <w:rPr>
              <w:sz w:val="22"/>
              <w:szCs w:val="22"/>
            </w:rPr>
            <w:instrText xml:space="preserve"> TOC \o "1-3" \h \z \u </w:instrText>
          </w:r>
          <w:r w:rsidRPr="006C0689">
            <w:rPr>
              <w:sz w:val="22"/>
              <w:szCs w:val="22"/>
            </w:rPr>
            <w:fldChar w:fldCharType="separate"/>
          </w:r>
          <w:hyperlink w:anchor="_Toc228445265" w:history="1">
            <w:r w:rsidR="00942D1F" w:rsidRPr="00EA5818">
              <w:rPr>
                <w:rStyle w:val="Hyperlink"/>
                <w:noProof/>
              </w:rPr>
              <w:t>1.</w:t>
            </w:r>
            <w:r w:rsidR="00942D1F">
              <w:rPr>
                <w:rFonts w:asciiTheme="minorHAnsi" w:eastAsiaTheme="minorEastAsia" w:hAnsiTheme="minorHAnsi" w:cstheme="minorBidi"/>
                <w:noProof/>
                <w:kern w:val="2"/>
                <w:szCs w:val="24"/>
                <w:lang w:eastAsia="en-GB"/>
                <w14:ligatures w14:val="standardContextual"/>
              </w:rPr>
              <w:tab/>
            </w:r>
            <w:r w:rsidR="00942D1F" w:rsidRPr="00EA5818">
              <w:rPr>
                <w:rStyle w:val="Hyperlink"/>
                <w:noProof/>
              </w:rPr>
              <w:t>Scope</w:t>
            </w:r>
            <w:r w:rsidR="00942D1F">
              <w:rPr>
                <w:noProof/>
                <w:webHidden/>
              </w:rPr>
              <w:tab/>
            </w:r>
            <w:r w:rsidR="00942D1F">
              <w:rPr>
                <w:noProof/>
                <w:webHidden/>
              </w:rPr>
              <w:fldChar w:fldCharType="begin"/>
            </w:r>
            <w:r w:rsidR="00942D1F">
              <w:rPr>
                <w:noProof/>
                <w:webHidden/>
              </w:rPr>
              <w:instrText xml:space="preserve"> PAGEREF _Toc228445265 \h </w:instrText>
            </w:r>
            <w:r w:rsidR="00942D1F">
              <w:rPr>
                <w:noProof/>
                <w:webHidden/>
              </w:rPr>
            </w:r>
            <w:r w:rsidR="00942D1F">
              <w:rPr>
                <w:noProof/>
                <w:webHidden/>
              </w:rPr>
              <w:fldChar w:fldCharType="separate"/>
            </w:r>
            <w:r w:rsidR="00942D1F">
              <w:rPr>
                <w:noProof/>
                <w:webHidden/>
              </w:rPr>
              <w:t>3</w:t>
            </w:r>
            <w:r w:rsidR="00942D1F">
              <w:rPr>
                <w:noProof/>
                <w:webHidden/>
              </w:rPr>
              <w:fldChar w:fldCharType="end"/>
            </w:r>
          </w:hyperlink>
        </w:p>
        <w:p w14:paraId="1D638479" w14:textId="13A8E941" w:rsidR="00942D1F" w:rsidRDefault="00942D1F">
          <w:pPr>
            <w:pStyle w:val="TOC1"/>
            <w:tabs>
              <w:tab w:val="left" w:pos="480"/>
              <w:tab w:val="right" w:leader="dot" w:pos="9771"/>
            </w:tabs>
            <w:rPr>
              <w:rFonts w:asciiTheme="minorHAnsi" w:eastAsiaTheme="minorEastAsia" w:hAnsiTheme="minorHAnsi" w:cstheme="minorBidi"/>
              <w:noProof/>
              <w:kern w:val="2"/>
              <w:szCs w:val="24"/>
              <w:lang w:eastAsia="en-GB"/>
              <w14:ligatures w14:val="standardContextual"/>
            </w:rPr>
          </w:pPr>
          <w:hyperlink w:anchor="_Toc228445266" w:history="1">
            <w:r w:rsidRPr="00EA5818">
              <w:rPr>
                <w:rStyle w:val="Hyperlink"/>
                <w:noProof/>
              </w:rPr>
              <w:t>2.</w:t>
            </w:r>
            <w:r>
              <w:rPr>
                <w:rFonts w:asciiTheme="minorHAnsi" w:eastAsiaTheme="minorEastAsia" w:hAnsiTheme="minorHAnsi" w:cstheme="minorBidi"/>
                <w:noProof/>
                <w:kern w:val="2"/>
                <w:szCs w:val="24"/>
                <w:lang w:eastAsia="en-GB"/>
                <w14:ligatures w14:val="standardContextual"/>
              </w:rPr>
              <w:tab/>
            </w:r>
            <w:r w:rsidRPr="00EA5818">
              <w:rPr>
                <w:rStyle w:val="Hyperlink"/>
                <w:noProof/>
              </w:rPr>
              <w:t>Purpose</w:t>
            </w:r>
            <w:r>
              <w:rPr>
                <w:noProof/>
                <w:webHidden/>
              </w:rPr>
              <w:tab/>
            </w:r>
            <w:r>
              <w:rPr>
                <w:noProof/>
                <w:webHidden/>
              </w:rPr>
              <w:fldChar w:fldCharType="begin"/>
            </w:r>
            <w:r>
              <w:rPr>
                <w:noProof/>
                <w:webHidden/>
              </w:rPr>
              <w:instrText xml:space="preserve"> PAGEREF _Toc228445266 \h </w:instrText>
            </w:r>
            <w:r>
              <w:rPr>
                <w:noProof/>
                <w:webHidden/>
              </w:rPr>
            </w:r>
            <w:r>
              <w:rPr>
                <w:noProof/>
                <w:webHidden/>
              </w:rPr>
              <w:fldChar w:fldCharType="separate"/>
            </w:r>
            <w:r>
              <w:rPr>
                <w:noProof/>
                <w:webHidden/>
              </w:rPr>
              <w:t>3</w:t>
            </w:r>
            <w:r>
              <w:rPr>
                <w:noProof/>
                <w:webHidden/>
              </w:rPr>
              <w:fldChar w:fldCharType="end"/>
            </w:r>
          </w:hyperlink>
        </w:p>
        <w:p w14:paraId="0DDDD008" w14:textId="40DDCAD2" w:rsidR="00942D1F" w:rsidRDefault="00942D1F">
          <w:pPr>
            <w:pStyle w:val="TOC1"/>
            <w:tabs>
              <w:tab w:val="left" w:pos="480"/>
              <w:tab w:val="right" w:leader="dot" w:pos="9771"/>
            </w:tabs>
            <w:rPr>
              <w:rFonts w:asciiTheme="minorHAnsi" w:eastAsiaTheme="minorEastAsia" w:hAnsiTheme="minorHAnsi" w:cstheme="minorBidi"/>
              <w:noProof/>
              <w:kern w:val="2"/>
              <w:szCs w:val="24"/>
              <w:lang w:eastAsia="en-GB"/>
              <w14:ligatures w14:val="standardContextual"/>
            </w:rPr>
          </w:pPr>
          <w:hyperlink w:anchor="_Toc228445267" w:history="1">
            <w:r w:rsidRPr="00EA5818">
              <w:rPr>
                <w:rStyle w:val="Hyperlink"/>
                <w:noProof/>
              </w:rPr>
              <w:t>3.</w:t>
            </w:r>
            <w:r>
              <w:rPr>
                <w:rFonts w:asciiTheme="minorHAnsi" w:eastAsiaTheme="minorEastAsia" w:hAnsiTheme="minorHAnsi" w:cstheme="minorBidi"/>
                <w:noProof/>
                <w:kern w:val="2"/>
                <w:szCs w:val="24"/>
                <w:lang w:eastAsia="en-GB"/>
                <w14:ligatures w14:val="standardContextual"/>
              </w:rPr>
              <w:tab/>
            </w:r>
            <w:r w:rsidRPr="00EA5818">
              <w:rPr>
                <w:rStyle w:val="Hyperlink"/>
                <w:noProof/>
              </w:rPr>
              <w:t>Principles</w:t>
            </w:r>
            <w:r>
              <w:rPr>
                <w:noProof/>
                <w:webHidden/>
              </w:rPr>
              <w:tab/>
            </w:r>
            <w:r>
              <w:rPr>
                <w:noProof/>
                <w:webHidden/>
              </w:rPr>
              <w:fldChar w:fldCharType="begin"/>
            </w:r>
            <w:r>
              <w:rPr>
                <w:noProof/>
                <w:webHidden/>
              </w:rPr>
              <w:instrText xml:space="preserve"> PAGEREF _Toc228445267 \h </w:instrText>
            </w:r>
            <w:r>
              <w:rPr>
                <w:noProof/>
                <w:webHidden/>
              </w:rPr>
            </w:r>
            <w:r>
              <w:rPr>
                <w:noProof/>
                <w:webHidden/>
              </w:rPr>
              <w:fldChar w:fldCharType="separate"/>
            </w:r>
            <w:r>
              <w:rPr>
                <w:noProof/>
                <w:webHidden/>
              </w:rPr>
              <w:t>3</w:t>
            </w:r>
            <w:r>
              <w:rPr>
                <w:noProof/>
                <w:webHidden/>
              </w:rPr>
              <w:fldChar w:fldCharType="end"/>
            </w:r>
          </w:hyperlink>
        </w:p>
        <w:p w14:paraId="11826D9E" w14:textId="724C5442" w:rsidR="00942D1F" w:rsidRDefault="00942D1F">
          <w:pPr>
            <w:pStyle w:val="TOC3"/>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68" w:history="1">
            <w:r w:rsidRPr="00EA5818">
              <w:rPr>
                <w:rStyle w:val="Hyperlink"/>
                <w:rFonts w:cs="Arial"/>
                <w:noProof/>
              </w:rPr>
              <w:t>Screening swabs results</w:t>
            </w:r>
            <w:r>
              <w:rPr>
                <w:noProof/>
                <w:webHidden/>
              </w:rPr>
              <w:tab/>
            </w:r>
            <w:r>
              <w:rPr>
                <w:noProof/>
                <w:webHidden/>
              </w:rPr>
              <w:fldChar w:fldCharType="begin"/>
            </w:r>
            <w:r>
              <w:rPr>
                <w:noProof/>
                <w:webHidden/>
              </w:rPr>
              <w:instrText xml:space="preserve"> PAGEREF _Toc228445268 \h </w:instrText>
            </w:r>
            <w:r>
              <w:rPr>
                <w:noProof/>
                <w:webHidden/>
              </w:rPr>
            </w:r>
            <w:r>
              <w:rPr>
                <w:noProof/>
                <w:webHidden/>
              </w:rPr>
              <w:fldChar w:fldCharType="separate"/>
            </w:r>
            <w:r>
              <w:rPr>
                <w:noProof/>
                <w:webHidden/>
              </w:rPr>
              <w:t>3</w:t>
            </w:r>
            <w:r>
              <w:rPr>
                <w:noProof/>
                <w:webHidden/>
              </w:rPr>
              <w:fldChar w:fldCharType="end"/>
            </w:r>
          </w:hyperlink>
        </w:p>
        <w:p w14:paraId="53B40E67" w14:textId="1B7686BD" w:rsidR="00942D1F" w:rsidRDefault="00942D1F">
          <w:pPr>
            <w:pStyle w:val="TOC3"/>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69" w:history="1">
            <w:r w:rsidRPr="00EA5818">
              <w:rPr>
                <w:rStyle w:val="Hyperlink"/>
                <w:noProof/>
              </w:rPr>
              <w:t>Use of cubicles / side rooms</w:t>
            </w:r>
            <w:r>
              <w:rPr>
                <w:noProof/>
                <w:webHidden/>
              </w:rPr>
              <w:tab/>
            </w:r>
            <w:r>
              <w:rPr>
                <w:noProof/>
                <w:webHidden/>
              </w:rPr>
              <w:fldChar w:fldCharType="begin"/>
            </w:r>
            <w:r>
              <w:rPr>
                <w:noProof/>
                <w:webHidden/>
              </w:rPr>
              <w:instrText xml:space="preserve"> PAGEREF _Toc228445269 \h </w:instrText>
            </w:r>
            <w:r>
              <w:rPr>
                <w:noProof/>
                <w:webHidden/>
              </w:rPr>
            </w:r>
            <w:r>
              <w:rPr>
                <w:noProof/>
                <w:webHidden/>
              </w:rPr>
              <w:fldChar w:fldCharType="separate"/>
            </w:r>
            <w:r>
              <w:rPr>
                <w:noProof/>
                <w:webHidden/>
              </w:rPr>
              <w:t>3</w:t>
            </w:r>
            <w:r>
              <w:rPr>
                <w:noProof/>
                <w:webHidden/>
              </w:rPr>
              <w:fldChar w:fldCharType="end"/>
            </w:r>
          </w:hyperlink>
        </w:p>
        <w:p w14:paraId="3D99749D" w14:textId="1B1F7149" w:rsidR="00942D1F" w:rsidRDefault="00942D1F">
          <w:pPr>
            <w:pStyle w:val="TOC3"/>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0" w:history="1">
            <w:r w:rsidRPr="00EA5818">
              <w:rPr>
                <w:rStyle w:val="Hyperlink"/>
                <w:noProof/>
              </w:rPr>
              <w:t>Managing children with bronchiolitis or viral induced wheeze</w:t>
            </w:r>
            <w:r>
              <w:rPr>
                <w:noProof/>
                <w:webHidden/>
              </w:rPr>
              <w:tab/>
            </w:r>
            <w:r>
              <w:rPr>
                <w:noProof/>
                <w:webHidden/>
              </w:rPr>
              <w:fldChar w:fldCharType="begin"/>
            </w:r>
            <w:r>
              <w:rPr>
                <w:noProof/>
                <w:webHidden/>
              </w:rPr>
              <w:instrText xml:space="preserve"> PAGEREF _Toc228445270 \h </w:instrText>
            </w:r>
            <w:r>
              <w:rPr>
                <w:noProof/>
                <w:webHidden/>
              </w:rPr>
            </w:r>
            <w:r>
              <w:rPr>
                <w:noProof/>
                <w:webHidden/>
              </w:rPr>
              <w:fldChar w:fldCharType="separate"/>
            </w:r>
            <w:r>
              <w:rPr>
                <w:noProof/>
                <w:webHidden/>
              </w:rPr>
              <w:t>4</w:t>
            </w:r>
            <w:r>
              <w:rPr>
                <w:noProof/>
                <w:webHidden/>
              </w:rPr>
              <w:fldChar w:fldCharType="end"/>
            </w:r>
          </w:hyperlink>
        </w:p>
        <w:p w14:paraId="431B73CA" w14:textId="48739D26" w:rsidR="00942D1F" w:rsidRDefault="00942D1F">
          <w:pPr>
            <w:pStyle w:val="TOC3"/>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1" w:history="1">
            <w:r w:rsidRPr="00EA5818">
              <w:rPr>
                <w:rStyle w:val="Hyperlink"/>
                <w:noProof/>
              </w:rPr>
              <w:t>Reporting delays in inter- hospital transfers related to IPC issues</w:t>
            </w:r>
            <w:r>
              <w:rPr>
                <w:noProof/>
                <w:webHidden/>
              </w:rPr>
              <w:tab/>
            </w:r>
            <w:r>
              <w:rPr>
                <w:noProof/>
                <w:webHidden/>
              </w:rPr>
              <w:fldChar w:fldCharType="begin"/>
            </w:r>
            <w:r>
              <w:rPr>
                <w:noProof/>
                <w:webHidden/>
              </w:rPr>
              <w:instrText xml:space="preserve"> PAGEREF _Toc228445271 \h </w:instrText>
            </w:r>
            <w:r>
              <w:rPr>
                <w:noProof/>
                <w:webHidden/>
              </w:rPr>
            </w:r>
            <w:r>
              <w:rPr>
                <w:noProof/>
                <w:webHidden/>
              </w:rPr>
              <w:fldChar w:fldCharType="separate"/>
            </w:r>
            <w:r>
              <w:rPr>
                <w:noProof/>
                <w:webHidden/>
              </w:rPr>
              <w:t>5</w:t>
            </w:r>
            <w:r>
              <w:rPr>
                <w:noProof/>
                <w:webHidden/>
              </w:rPr>
              <w:fldChar w:fldCharType="end"/>
            </w:r>
          </w:hyperlink>
        </w:p>
        <w:p w14:paraId="0F35F489" w14:textId="14ABB32A" w:rsidR="00942D1F" w:rsidRDefault="00942D1F">
          <w:pPr>
            <w:pStyle w:val="TOC1"/>
            <w:tabs>
              <w:tab w:val="left" w:pos="480"/>
              <w:tab w:val="right" w:leader="dot" w:pos="9771"/>
            </w:tabs>
            <w:rPr>
              <w:rFonts w:asciiTheme="minorHAnsi" w:eastAsiaTheme="minorEastAsia" w:hAnsiTheme="minorHAnsi" w:cstheme="minorBidi"/>
              <w:noProof/>
              <w:kern w:val="2"/>
              <w:szCs w:val="24"/>
              <w:lang w:eastAsia="en-GB"/>
              <w14:ligatures w14:val="standardContextual"/>
            </w:rPr>
          </w:pPr>
          <w:hyperlink w:anchor="_Toc228445272" w:history="1">
            <w:r w:rsidRPr="00EA5818">
              <w:rPr>
                <w:rStyle w:val="Hyperlink"/>
                <w:noProof/>
              </w:rPr>
              <w:t>4.</w:t>
            </w:r>
            <w:r>
              <w:rPr>
                <w:rFonts w:asciiTheme="minorHAnsi" w:eastAsiaTheme="minorEastAsia" w:hAnsiTheme="minorHAnsi" w:cstheme="minorBidi"/>
                <w:noProof/>
                <w:kern w:val="2"/>
                <w:szCs w:val="24"/>
                <w:lang w:eastAsia="en-GB"/>
                <w14:ligatures w14:val="standardContextual"/>
              </w:rPr>
              <w:tab/>
            </w:r>
            <w:r w:rsidRPr="00EA5818">
              <w:rPr>
                <w:rStyle w:val="Hyperlink"/>
                <w:noProof/>
              </w:rPr>
              <w:t>Definitions</w:t>
            </w:r>
            <w:r>
              <w:rPr>
                <w:noProof/>
                <w:webHidden/>
              </w:rPr>
              <w:tab/>
            </w:r>
            <w:r>
              <w:rPr>
                <w:noProof/>
                <w:webHidden/>
              </w:rPr>
              <w:fldChar w:fldCharType="begin"/>
            </w:r>
            <w:r>
              <w:rPr>
                <w:noProof/>
                <w:webHidden/>
              </w:rPr>
              <w:instrText xml:space="preserve"> PAGEREF _Toc228445272 \h </w:instrText>
            </w:r>
            <w:r>
              <w:rPr>
                <w:noProof/>
                <w:webHidden/>
              </w:rPr>
            </w:r>
            <w:r>
              <w:rPr>
                <w:noProof/>
                <w:webHidden/>
              </w:rPr>
              <w:fldChar w:fldCharType="separate"/>
            </w:r>
            <w:r>
              <w:rPr>
                <w:noProof/>
                <w:webHidden/>
              </w:rPr>
              <w:t>5</w:t>
            </w:r>
            <w:r>
              <w:rPr>
                <w:noProof/>
                <w:webHidden/>
              </w:rPr>
              <w:fldChar w:fldCharType="end"/>
            </w:r>
          </w:hyperlink>
        </w:p>
        <w:p w14:paraId="23F2F1AE" w14:textId="4FC4F76E" w:rsidR="00942D1F" w:rsidRDefault="00942D1F">
          <w:pPr>
            <w:pStyle w:val="TOC1"/>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3" w:history="1">
            <w:r w:rsidRPr="00EA5818">
              <w:rPr>
                <w:rStyle w:val="Hyperlink"/>
                <w:noProof/>
              </w:rPr>
              <w:t>References</w:t>
            </w:r>
            <w:r>
              <w:rPr>
                <w:noProof/>
                <w:webHidden/>
              </w:rPr>
              <w:tab/>
            </w:r>
            <w:r>
              <w:rPr>
                <w:noProof/>
                <w:webHidden/>
              </w:rPr>
              <w:fldChar w:fldCharType="begin"/>
            </w:r>
            <w:r>
              <w:rPr>
                <w:noProof/>
                <w:webHidden/>
              </w:rPr>
              <w:instrText xml:space="preserve"> PAGEREF _Toc228445273 \h </w:instrText>
            </w:r>
            <w:r>
              <w:rPr>
                <w:noProof/>
                <w:webHidden/>
              </w:rPr>
            </w:r>
            <w:r>
              <w:rPr>
                <w:noProof/>
                <w:webHidden/>
              </w:rPr>
              <w:fldChar w:fldCharType="separate"/>
            </w:r>
            <w:r>
              <w:rPr>
                <w:noProof/>
                <w:webHidden/>
              </w:rPr>
              <w:t>6</w:t>
            </w:r>
            <w:r>
              <w:rPr>
                <w:noProof/>
                <w:webHidden/>
              </w:rPr>
              <w:fldChar w:fldCharType="end"/>
            </w:r>
          </w:hyperlink>
        </w:p>
        <w:p w14:paraId="3A2E65BF" w14:textId="26F63D2D" w:rsidR="00942D1F" w:rsidRDefault="00942D1F">
          <w:pPr>
            <w:pStyle w:val="TOC1"/>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4" w:history="1">
            <w:r w:rsidRPr="00EA5818">
              <w:rPr>
                <w:rStyle w:val="Hyperlink"/>
                <w:noProof/>
              </w:rPr>
              <w:t>Contributors</w:t>
            </w:r>
            <w:r>
              <w:rPr>
                <w:noProof/>
                <w:webHidden/>
              </w:rPr>
              <w:tab/>
            </w:r>
            <w:r>
              <w:rPr>
                <w:noProof/>
                <w:webHidden/>
              </w:rPr>
              <w:fldChar w:fldCharType="begin"/>
            </w:r>
            <w:r>
              <w:rPr>
                <w:noProof/>
                <w:webHidden/>
              </w:rPr>
              <w:instrText xml:space="preserve"> PAGEREF _Toc228445274 \h </w:instrText>
            </w:r>
            <w:r>
              <w:rPr>
                <w:noProof/>
                <w:webHidden/>
              </w:rPr>
            </w:r>
            <w:r>
              <w:rPr>
                <w:noProof/>
                <w:webHidden/>
              </w:rPr>
              <w:fldChar w:fldCharType="separate"/>
            </w:r>
            <w:r>
              <w:rPr>
                <w:noProof/>
                <w:webHidden/>
              </w:rPr>
              <w:t>6</w:t>
            </w:r>
            <w:r>
              <w:rPr>
                <w:noProof/>
                <w:webHidden/>
              </w:rPr>
              <w:fldChar w:fldCharType="end"/>
            </w:r>
          </w:hyperlink>
        </w:p>
        <w:p w14:paraId="21021972" w14:textId="3EB3E506" w:rsidR="00942D1F" w:rsidRDefault="00942D1F">
          <w:pPr>
            <w:pStyle w:val="TOC1"/>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5" w:history="1">
            <w:r w:rsidRPr="00EA5818">
              <w:rPr>
                <w:rStyle w:val="Hyperlink"/>
                <w:noProof/>
              </w:rPr>
              <w:t>Disclaimer</w:t>
            </w:r>
            <w:r>
              <w:rPr>
                <w:noProof/>
                <w:webHidden/>
              </w:rPr>
              <w:tab/>
            </w:r>
            <w:r>
              <w:rPr>
                <w:noProof/>
                <w:webHidden/>
              </w:rPr>
              <w:fldChar w:fldCharType="begin"/>
            </w:r>
            <w:r>
              <w:rPr>
                <w:noProof/>
                <w:webHidden/>
              </w:rPr>
              <w:instrText xml:space="preserve"> PAGEREF _Toc228445275 \h </w:instrText>
            </w:r>
            <w:r>
              <w:rPr>
                <w:noProof/>
                <w:webHidden/>
              </w:rPr>
            </w:r>
            <w:r>
              <w:rPr>
                <w:noProof/>
                <w:webHidden/>
              </w:rPr>
              <w:fldChar w:fldCharType="separate"/>
            </w:r>
            <w:r>
              <w:rPr>
                <w:noProof/>
                <w:webHidden/>
              </w:rPr>
              <w:t>6</w:t>
            </w:r>
            <w:r>
              <w:rPr>
                <w:noProof/>
                <w:webHidden/>
              </w:rPr>
              <w:fldChar w:fldCharType="end"/>
            </w:r>
          </w:hyperlink>
        </w:p>
        <w:p w14:paraId="6896E1B6" w14:textId="604399D5" w:rsidR="00942D1F" w:rsidRDefault="00942D1F">
          <w:pPr>
            <w:pStyle w:val="TOC1"/>
            <w:tabs>
              <w:tab w:val="right" w:leader="dot" w:pos="9771"/>
            </w:tabs>
            <w:rPr>
              <w:rFonts w:asciiTheme="minorHAnsi" w:eastAsiaTheme="minorEastAsia" w:hAnsiTheme="minorHAnsi" w:cstheme="minorBidi"/>
              <w:noProof/>
              <w:kern w:val="2"/>
              <w:szCs w:val="24"/>
              <w:lang w:eastAsia="en-GB"/>
              <w14:ligatures w14:val="standardContextual"/>
            </w:rPr>
          </w:pPr>
          <w:hyperlink w:anchor="_Toc228445276" w:history="1">
            <w:r w:rsidRPr="00EA5818">
              <w:rPr>
                <w:rStyle w:val="Hyperlink"/>
                <w:noProof/>
              </w:rPr>
              <w:t>Exceptional Circumstances Form</w:t>
            </w:r>
            <w:r>
              <w:rPr>
                <w:noProof/>
                <w:webHidden/>
              </w:rPr>
              <w:tab/>
            </w:r>
            <w:r>
              <w:rPr>
                <w:noProof/>
                <w:webHidden/>
              </w:rPr>
              <w:fldChar w:fldCharType="begin"/>
            </w:r>
            <w:r>
              <w:rPr>
                <w:noProof/>
                <w:webHidden/>
              </w:rPr>
              <w:instrText xml:space="preserve"> PAGEREF _Toc228445276 \h </w:instrText>
            </w:r>
            <w:r>
              <w:rPr>
                <w:noProof/>
                <w:webHidden/>
              </w:rPr>
            </w:r>
            <w:r>
              <w:rPr>
                <w:noProof/>
                <w:webHidden/>
              </w:rPr>
              <w:fldChar w:fldCharType="separate"/>
            </w:r>
            <w:r>
              <w:rPr>
                <w:noProof/>
                <w:webHidden/>
              </w:rPr>
              <w:t>7</w:t>
            </w:r>
            <w:r>
              <w:rPr>
                <w:noProof/>
                <w:webHidden/>
              </w:rPr>
              <w:fldChar w:fldCharType="end"/>
            </w:r>
          </w:hyperlink>
        </w:p>
        <w:p w14:paraId="48BE3162" w14:textId="7F5DDEE7" w:rsidR="00C82874" w:rsidRPr="00C82874" w:rsidRDefault="009D294E" w:rsidP="00C82874">
          <w:pPr>
            <w:rPr>
              <w:b/>
              <w:bCs/>
            </w:rPr>
          </w:pPr>
          <w:r w:rsidRPr="006C0689">
            <w:rPr>
              <w:b/>
              <w:bCs/>
              <w:sz w:val="22"/>
              <w:szCs w:val="22"/>
            </w:rPr>
            <w:fldChar w:fldCharType="end"/>
          </w:r>
        </w:p>
      </w:sdtContent>
    </w:sdt>
    <w:p w14:paraId="437950D2" w14:textId="77777777" w:rsidR="00C82874" w:rsidRDefault="00C82874">
      <w:pPr>
        <w:suppressAutoHyphens w:val="0"/>
        <w:rPr>
          <w:sz w:val="28"/>
          <w:szCs w:val="28"/>
        </w:rPr>
      </w:pPr>
      <w:r>
        <w:rPr>
          <w:sz w:val="28"/>
          <w:szCs w:val="28"/>
        </w:rPr>
        <w:br w:type="page"/>
      </w:r>
    </w:p>
    <w:p w14:paraId="7BC373F5" w14:textId="77777777" w:rsidR="00D81820" w:rsidRDefault="00D81820">
      <w:pPr>
        <w:suppressAutoHyphens w:val="0"/>
        <w:rPr>
          <w:rFonts w:cs="Arial"/>
          <w:b/>
          <w:bCs/>
          <w:kern w:val="1"/>
          <w:sz w:val="28"/>
          <w:szCs w:val="28"/>
        </w:rPr>
      </w:pPr>
    </w:p>
    <w:p w14:paraId="201E73E3" w14:textId="77777777" w:rsidR="009D294E" w:rsidRDefault="009D294E" w:rsidP="002F559F">
      <w:pPr>
        <w:pStyle w:val="Heading1"/>
        <w:numPr>
          <w:ilvl w:val="0"/>
          <w:numId w:val="58"/>
        </w:numPr>
        <w:tabs>
          <w:tab w:val="num" w:pos="720"/>
        </w:tabs>
        <w:spacing w:before="0" w:after="0"/>
        <w:ind w:left="357" w:hanging="357"/>
        <w:rPr>
          <w:sz w:val="28"/>
          <w:szCs w:val="28"/>
        </w:rPr>
      </w:pPr>
      <w:bookmarkStart w:id="0" w:name="_Toc228445265"/>
      <w:r w:rsidRPr="006C0689">
        <w:rPr>
          <w:sz w:val="28"/>
          <w:szCs w:val="28"/>
        </w:rPr>
        <w:t>Scope</w:t>
      </w:r>
      <w:bookmarkEnd w:id="0"/>
    </w:p>
    <w:p w14:paraId="5352D851" w14:textId="06F38526" w:rsidR="00A62F23" w:rsidRDefault="00A62F23" w:rsidP="002F559F">
      <w:r>
        <w:t>EoE region; all paediatric services requesting or receiving patients for repatriation/ inter-hospital transfer.</w:t>
      </w:r>
    </w:p>
    <w:p w14:paraId="484B79E0" w14:textId="77777777" w:rsidR="002F559F" w:rsidRPr="00A62F23" w:rsidRDefault="002F559F" w:rsidP="002F559F"/>
    <w:p w14:paraId="4B509F02" w14:textId="77777777" w:rsidR="009D294E" w:rsidRDefault="009D294E" w:rsidP="002F559F">
      <w:pPr>
        <w:pStyle w:val="Heading1"/>
        <w:numPr>
          <w:ilvl w:val="0"/>
          <w:numId w:val="58"/>
        </w:numPr>
        <w:tabs>
          <w:tab w:val="num" w:pos="720"/>
        </w:tabs>
        <w:spacing w:before="0" w:after="0"/>
        <w:ind w:left="357" w:hanging="357"/>
        <w:rPr>
          <w:sz w:val="28"/>
          <w:szCs w:val="28"/>
        </w:rPr>
      </w:pPr>
      <w:bookmarkStart w:id="1" w:name="_Toc228445266"/>
      <w:r w:rsidRPr="006C0689">
        <w:rPr>
          <w:sz w:val="28"/>
          <w:szCs w:val="28"/>
        </w:rPr>
        <w:t>Purpose</w:t>
      </w:r>
      <w:bookmarkEnd w:id="1"/>
      <w:r w:rsidRPr="006C0689">
        <w:rPr>
          <w:sz w:val="28"/>
          <w:szCs w:val="28"/>
        </w:rPr>
        <w:t> </w:t>
      </w:r>
    </w:p>
    <w:p w14:paraId="6EF0FDDE" w14:textId="77777777" w:rsidR="006A6AA0" w:rsidRDefault="006A6AA0" w:rsidP="002F559F">
      <w:pPr>
        <w:pStyle w:val="ListParagraph"/>
        <w:numPr>
          <w:ilvl w:val="0"/>
          <w:numId w:val="68"/>
        </w:numPr>
        <w:suppressAutoHyphens w:val="0"/>
        <w:spacing w:line="360" w:lineRule="auto"/>
        <w:contextualSpacing/>
      </w:pPr>
      <w:r>
        <w:t xml:space="preserve">Improve clinical care and experience for sick children and their families  </w:t>
      </w:r>
    </w:p>
    <w:p w14:paraId="2E482E4D" w14:textId="77777777" w:rsidR="006A6AA0" w:rsidRDefault="006A6AA0" w:rsidP="002F559F">
      <w:pPr>
        <w:pStyle w:val="ListParagraph"/>
        <w:numPr>
          <w:ilvl w:val="0"/>
          <w:numId w:val="68"/>
        </w:numPr>
        <w:suppressAutoHyphens w:val="0"/>
        <w:spacing w:line="360" w:lineRule="auto"/>
        <w:contextualSpacing/>
      </w:pPr>
      <w:r>
        <w:t xml:space="preserve">Facilitate safe and timely transfers to and from critical care units </w:t>
      </w:r>
    </w:p>
    <w:p w14:paraId="2225152B" w14:textId="77777777" w:rsidR="006A6AA0" w:rsidRDefault="006A6AA0" w:rsidP="002F559F">
      <w:pPr>
        <w:pStyle w:val="ListParagraph"/>
        <w:numPr>
          <w:ilvl w:val="0"/>
          <w:numId w:val="68"/>
        </w:numPr>
        <w:suppressAutoHyphens w:val="0"/>
        <w:spacing w:line="360" w:lineRule="auto"/>
        <w:contextualSpacing/>
      </w:pPr>
      <w:r>
        <w:t xml:space="preserve">Highlight and communicate infection risks for appropriate patient pathways  </w:t>
      </w:r>
    </w:p>
    <w:p w14:paraId="03A9DA42" w14:textId="77777777" w:rsidR="006A6AA0" w:rsidRDefault="006A6AA0" w:rsidP="002F559F">
      <w:pPr>
        <w:pStyle w:val="ListParagraph"/>
        <w:numPr>
          <w:ilvl w:val="0"/>
          <w:numId w:val="68"/>
        </w:numPr>
        <w:suppressAutoHyphens w:val="0"/>
        <w:spacing w:line="360" w:lineRule="auto"/>
        <w:contextualSpacing/>
      </w:pPr>
      <w:r>
        <w:t xml:space="preserve">Avoid unnecessary delays to transfer related to infection prevention and control (IPC) concerns.  </w:t>
      </w:r>
    </w:p>
    <w:p w14:paraId="2626BBF8" w14:textId="77777777" w:rsidR="006A6AA0" w:rsidRDefault="006A6AA0" w:rsidP="002F559F">
      <w:pPr>
        <w:pStyle w:val="ListParagraph"/>
        <w:numPr>
          <w:ilvl w:val="0"/>
          <w:numId w:val="68"/>
        </w:numPr>
        <w:suppressAutoHyphens w:val="0"/>
        <w:spacing w:line="360" w:lineRule="auto"/>
        <w:contextualSpacing/>
      </w:pPr>
      <w:r>
        <w:t xml:space="preserve">Avoid referrals or repatriations being refused because of colonisation / infection concerns; appropriate IPC precautions and prioritisation should be in place to facilitate patient flow.  </w:t>
      </w:r>
    </w:p>
    <w:p w14:paraId="3705D018" w14:textId="77777777" w:rsidR="006A6AA0" w:rsidRDefault="006A6AA0" w:rsidP="002F559F">
      <w:pPr>
        <w:spacing w:line="276" w:lineRule="auto"/>
      </w:pPr>
      <w:r>
        <w:t xml:space="preserve">For all staff and carers, good hand hygiene practice, cleaning of multiuse equipment and appropriate use of PPE remain key to infection prevention and control.  </w:t>
      </w:r>
    </w:p>
    <w:p w14:paraId="750CE8A1" w14:textId="77777777" w:rsidR="006A6AA0" w:rsidRPr="006A6AA0" w:rsidRDefault="006A6AA0" w:rsidP="002F559F"/>
    <w:p w14:paraId="0B45665F" w14:textId="77777777" w:rsidR="006A6AA0" w:rsidRDefault="006A6AA0" w:rsidP="002F559F">
      <w:pPr>
        <w:pStyle w:val="Heading1"/>
        <w:numPr>
          <w:ilvl w:val="0"/>
          <w:numId w:val="58"/>
        </w:numPr>
        <w:tabs>
          <w:tab w:val="num" w:pos="720"/>
        </w:tabs>
        <w:spacing w:before="0" w:after="0"/>
        <w:ind w:left="357" w:hanging="357"/>
        <w:rPr>
          <w:sz w:val="28"/>
          <w:szCs w:val="28"/>
        </w:rPr>
      </w:pPr>
      <w:bookmarkStart w:id="2" w:name="_Toc228445267"/>
      <w:r w:rsidRPr="006A6AA0">
        <w:rPr>
          <w:sz w:val="28"/>
          <w:szCs w:val="28"/>
        </w:rPr>
        <w:t>Principles</w:t>
      </w:r>
      <w:bookmarkEnd w:id="2"/>
      <w:r w:rsidRPr="006A6AA0">
        <w:rPr>
          <w:sz w:val="28"/>
          <w:szCs w:val="28"/>
        </w:rPr>
        <w:t xml:space="preserve"> </w:t>
      </w:r>
    </w:p>
    <w:p w14:paraId="007503FC" w14:textId="77777777" w:rsidR="006A6AA0" w:rsidRPr="006A6AA0" w:rsidRDefault="006A6AA0" w:rsidP="002F559F">
      <w:pPr>
        <w:pStyle w:val="Heading3"/>
        <w:spacing w:before="0"/>
        <w:rPr>
          <w:rFonts w:cs="Arial"/>
          <w:szCs w:val="24"/>
        </w:rPr>
      </w:pPr>
      <w:bookmarkStart w:id="3" w:name="_Toc228445268"/>
      <w:r w:rsidRPr="006A6AA0">
        <w:rPr>
          <w:rFonts w:cs="Arial"/>
          <w:szCs w:val="24"/>
        </w:rPr>
        <w:t>Screening swabs results</w:t>
      </w:r>
      <w:bookmarkEnd w:id="3"/>
    </w:p>
    <w:p w14:paraId="24269A3D" w14:textId="68591634" w:rsidR="006A6AA0" w:rsidRDefault="006A6AA0" w:rsidP="002F559F">
      <w:pPr>
        <w:spacing w:line="276" w:lineRule="auto"/>
      </w:pPr>
      <w:r w:rsidRPr="00DB3BDD">
        <w:t>There is no requirement for discharge screening before transfer.</w:t>
      </w:r>
    </w:p>
    <w:p w14:paraId="5055CAEB" w14:textId="6E69FC6F" w:rsidR="00942D1F" w:rsidRPr="00942D1F" w:rsidRDefault="00942D1F" w:rsidP="00942D1F">
      <w:pPr>
        <w:spacing w:line="276" w:lineRule="auto"/>
      </w:pPr>
      <w:r w:rsidRPr="00942D1F">
        <w:t>Screening swabs including viral respiratory panel results for patients with respiratory symptoms (including SARS CoV-2 and Influenza) taken in other hospitals across the region should be accepted by the receiving Trust if documentary evidence of recent results are provided by the referring unit. This should include:</w:t>
      </w:r>
    </w:p>
    <w:p w14:paraId="06566FEB" w14:textId="77777777" w:rsidR="00942D1F" w:rsidRPr="00942D1F" w:rsidRDefault="00942D1F" w:rsidP="00942D1F">
      <w:pPr>
        <w:spacing w:line="276" w:lineRule="auto"/>
      </w:pPr>
      <w:r w:rsidRPr="00942D1F">
        <w:t>• When the sample was taken</w:t>
      </w:r>
    </w:p>
    <w:p w14:paraId="3D1035FB" w14:textId="77777777" w:rsidR="00942D1F" w:rsidRPr="00942D1F" w:rsidRDefault="00942D1F" w:rsidP="00942D1F">
      <w:pPr>
        <w:spacing w:line="276" w:lineRule="auto"/>
      </w:pPr>
      <w:r w:rsidRPr="00942D1F">
        <w:t>• All samples should have been taken within the last 7 days, samples outside of this window should be discussed with the microbiology and IPC team.</w:t>
      </w:r>
    </w:p>
    <w:p w14:paraId="31F3AD16" w14:textId="77777777" w:rsidR="00942D1F" w:rsidRPr="00942D1F" w:rsidRDefault="00942D1F" w:rsidP="00942D1F">
      <w:pPr>
        <w:spacing w:line="276" w:lineRule="auto"/>
      </w:pPr>
      <w:r w:rsidRPr="00942D1F">
        <w:t>• The result of the sample</w:t>
      </w:r>
    </w:p>
    <w:p w14:paraId="6C43E2BB" w14:textId="77777777" w:rsidR="00942D1F" w:rsidRPr="00942D1F" w:rsidRDefault="00942D1F" w:rsidP="00942D1F">
      <w:pPr>
        <w:spacing w:line="276" w:lineRule="auto"/>
      </w:pPr>
      <w:r w:rsidRPr="00942D1F">
        <w:t>• The type of microbiological test completed e.g. PCR.</w:t>
      </w:r>
    </w:p>
    <w:p w14:paraId="035E138D" w14:textId="77777777" w:rsidR="00942D1F" w:rsidRPr="00942D1F" w:rsidRDefault="00942D1F" w:rsidP="00942D1F">
      <w:pPr>
        <w:spacing w:line="276" w:lineRule="auto"/>
      </w:pPr>
      <w:r w:rsidRPr="00942D1F">
        <w:t>• Any current infection prevention and control concerns on the unit for example infection or colonisation outbreak.</w:t>
      </w:r>
    </w:p>
    <w:p w14:paraId="77F7D8C5" w14:textId="77777777" w:rsidR="006A6AA0" w:rsidRDefault="006A6AA0" w:rsidP="002F559F">
      <w:pPr>
        <w:spacing w:line="276" w:lineRule="auto"/>
      </w:pPr>
    </w:p>
    <w:p w14:paraId="7A43F543" w14:textId="77777777" w:rsidR="006A6AA0" w:rsidRDefault="006A6AA0" w:rsidP="002F559F">
      <w:pPr>
        <w:pStyle w:val="Heading3"/>
        <w:spacing w:before="0"/>
      </w:pPr>
      <w:bookmarkStart w:id="4" w:name="_Toc228445269"/>
      <w:r w:rsidRPr="006A6AA0">
        <w:t>Use of cubicles / side rooms</w:t>
      </w:r>
      <w:bookmarkEnd w:id="4"/>
      <w:r w:rsidRPr="006A6AA0">
        <w:t xml:space="preserve"> </w:t>
      </w:r>
    </w:p>
    <w:p w14:paraId="2DFCA71C" w14:textId="38E8AE83" w:rsidR="00942D1F" w:rsidRPr="00942D1F" w:rsidRDefault="006A6AA0" w:rsidP="00942D1F">
      <w:pPr>
        <w:pStyle w:val="ListParagraph"/>
        <w:numPr>
          <w:ilvl w:val="0"/>
          <w:numId w:val="69"/>
        </w:numPr>
        <w:rPr>
          <w:b/>
          <w:bCs/>
        </w:rPr>
      </w:pPr>
      <w:r w:rsidRPr="006A6AA0">
        <w:t>Routine isolation of children in cubicles when transferred from one hospital to another without a known or suspected infection risk is not required</w:t>
      </w:r>
      <w:r w:rsidR="00942D1F">
        <w:t xml:space="preserve">, </w:t>
      </w:r>
      <w:r w:rsidR="00942D1F" w:rsidRPr="00942D1F">
        <w:rPr>
          <w:b/>
          <w:bCs/>
        </w:rPr>
        <w:t>however standard infection control precautions must be maintained</w:t>
      </w:r>
      <w:r w:rsidR="00942D1F">
        <w:rPr>
          <w:b/>
          <w:bCs/>
        </w:rPr>
        <w:t>.</w:t>
      </w:r>
    </w:p>
    <w:p w14:paraId="1C24FEF5" w14:textId="50A3B690" w:rsidR="006A6AA0" w:rsidRDefault="006A6AA0" w:rsidP="00061B21">
      <w:pPr>
        <w:pStyle w:val="ListParagraph"/>
        <w:ind w:left="360"/>
      </w:pPr>
    </w:p>
    <w:p w14:paraId="5255BAF8" w14:textId="77777777" w:rsidR="006A6AA0" w:rsidRDefault="006A6AA0" w:rsidP="006A6AA0">
      <w:pPr>
        <w:pStyle w:val="ListParagraph"/>
        <w:numPr>
          <w:ilvl w:val="0"/>
          <w:numId w:val="69"/>
        </w:numPr>
        <w:spacing w:after="240"/>
      </w:pPr>
      <w:r w:rsidRPr="006A6AA0">
        <w:t xml:space="preserve">Some children will require a cubicle, but others can be safely cared for in a ward area (this should follow an appropriate risk assessment and discussions with the medical/ID/IPC teams). </w:t>
      </w:r>
    </w:p>
    <w:p w14:paraId="3DF29E40" w14:textId="77777777" w:rsidR="006A6AA0" w:rsidRDefault="006A6AA0" w:rsidP="006A6AA0">
      <w:pPr>
        <w:pStyle w:val="ListParagraph"/>
        <w:numPr>
          <w:ilvl w:val="0"/>
          <w:numId w:val="69"/>
        </w:numPr>
        <w:spacing w:after="240"/>
      </w:pPr>
      <w:r w:rsidRPr="006A6AA0">
        <w:lastRenderedPageBreak/>
        <w:t xml:space="preserve">In the case of infections spread by airborne route (e.g., measles, VZV, TB etc) it is necessary to care for children in cubicles / side rooms to prevent spread to other patients. </w:t>
      </w:r>
    </w:p>
    <w:p w14:paraId="1FADD525" w14:textId="7F9F4DD0" w:rsidR="006A6AA0" w:rsidRDefault="006A6AA0" w:rsidP="006A6AA0">
      <w:pPr>
        <w:pStyle w:val="ListParagraph"/>
        <w:numPr>
          <w:ilvl w:val="0"/>
          <w:numId w:val="69"/>
        </w:numPr>
      </w:pPr>
      <w:r w:rsidRPr="006A6AA0">
        <w:t xml:space="preserve">In some circumstances, cubicles or side rooms </w:t>
      </w:r>
      <w:r>
        <w:t>may be</w:t>
      </w:r>
      <w:r w:rsidRPr="006A6AA0">
        <w:t xml:space="preserve"> required for specific reason such as </w:t>
      </w:r>
      <w:r w:rsidR="00B0503F" w:rsidRPr="006A6AA0">
        <w:t>end-of-life</w:t>
      </w:r>
      <w:r w:rsidRPr="006A6AA0">
        <w:t xml:space="preserve"> care, or other complex psychological / social or family concerns.</w:t>
      </w:r>
    </w:p>
    <w:p w14:paraId="6AD6A263" w14:textId="77777777" w:rsidR="006A6AA0" w:rsidRDefault="006A6AA0" w:rsidP="006A6AA0"/>
    <w:p w14:paraId="4720A7C6" w14:textId="77777777" w:rsidR="006A6AA0" w:rsidRDefault="006A6AA0" w:rsidP="006A6AA0">
      <w:r w:rsidRPr="006A6AA0">
        <w:t xml:space="preserve">During periods of high prevalence of respiratory viruses, cubicles should be considered to reduce the risk of transmission of all viruses to the most clinically vulnerable, including children with: </w:t>
      </w:r>
    </w:p>
    <w:p w14:paraId="4AD141DA" w14:textId="77777777" w:rsidR="006A6AA0" w:rsidRDefault="006A6AA0" w:rsidP="006A6AA0"/>
    <w:p w14:paraId="58D829C0" w14:textId="77777777" w:rsidR="006A6AA0" w:rsidRDefault="006A6AA0" w:rsidP="006A6AA0">
      <w:pPr>
        <w:spacing w:after="240"/>
      </w:pPr>
      <w:r w:rsidRPr="006A6AA0">
        <w:t xml:space="preserve">1. Uncorrected congenital heart disease up to 2 years of age. </w:t>
      </w:r>
    </w:p>
    <w:p w14:paraId="77C6979E" w14:textId="49D65A3E" w:rsidR="006A6AA0" w:rsidRDefault="006A6AA0" w:rsidP="006A6AA0">
      <w:pPr>
        <w:spacing w:after="240"/>
      </w:pPr>
      <w:r w:rsidRPr="006A6AA0">
        <w:t xml:space="preserve">2. Chronic lung disease (bronchopulmonary dysplasia) or other lower respiratory tract pathologies necessitating home oxygen or </w:t>
      </w:r>
      <w:r w:rsidR="00B0503F" w:rsidRPr="006A6AA0">
        <w:t>long-term</w:t>
      </w:r>
      <w:r w:rsidRPr="006A6AA0">
        <w:t xml:space="preserve"> ventilation, up to 2 years of age.</w:t>
      </w:r>
    </w:p>
    <w:p w14:paraId="18B385AE" w14:textId="77777777" w:rsidR="006A6AA0" w:rsidRDefault="006A6AA0" w:rsidP="006A6AA0">
      <w:pPr>
        <w:spacing w:after="240"/>
      </w:pPr>
      <w:r w:rsidRPr="006A6AA0">
        <w:t xml:space="preserve">3. Upper airways pathologies requiring ventilatory support, up to 2 years of age. </w:t>
      </w:r>
    </w:p>
    <w:p w14:paraId="3A1C32A9" w14:textId="77777777" w:rsidR="006A6AA0" w:rsidRDefault="006A6AA0" w:rsidP="006A6AA0">
      <w:pPr>
        <w:spacing w:after="240"/>
      </w:pPr>
      <w:r w:rsidRPr="006A6AA0">
        <w:t xml:space="preserve">4. Severe neuromuscular conditions (i.e. SMA type 1) requiring night-time ventilatory support or regular use of airway clearance technologies (up to school age). </w:t>
      </w:r>
    </w:p>
    <w:p w14:paraId="66D05E0D" w14:textId="77777777" w:rsidR="006A6AA0" w:rsidRDefault="006A6AA0" w:rsidP="006A6AA0">
      <w:pPr>
        <w:spacing w:after="240"/>
      </w:pPr>
      <w:r w:rsidRPr="006A6AA0">
        <w:t xml:space="preserve">5. Significant immunosuppression e.g. - severe combined immunodeficiency (until immune reconstituted), post BMT: 1st 6 months post allogeneic BMT, or 1st 3 months post autologous BMT, post solid organ transplantation: in the 1st 6 weeks following transplant or on significant immunosuppressant treatment. </w:t>
      </w:r>
    </w:p>
    <w:p w14:paraId="62B4FEB3" w14:textId="77777777" w:rsidR="006A6AA0" w:rsidRDefault="006A6AA0" w:rsidP="006A6AA0">
      <w:r w:rsidRPr="006A6AA0">
        <w:t>6. Newly diagnosed leukaemia during induction (1st month) or relapsed leukaemia (case by case decision based on intensity of treatment for relapse).</w:t>
      </w:r>
    </w:p>
    <w:p w14:paraId="549BFB08" w14:textId="77777777" w:rsidR="006A6AA0" w:rsidRDefault="006A6AA0" w:rsidP="006A6AA0"/>
    <w:p w14:paraId="7EFA5238" w14:textId="77777777" w:rsidR="006A6AA0" w:rsidRDefault="006A6AA0" w:rsidP="006A6AA0"/>
    <w:p w14:paraId="64313942" w14:textId="77777777" w:rsidR="006A6AA0" w:rsidRDefault="006A6AA0" w:rsidP="006A6AA0">
      <w:r w:rsidRPr="006A6AA0">
        <w:rPr>
          <w:b/>
          <w:bCs/>
        </w:rPr>
        <w:t>Children with the following conditions (NB important not to mix infections) may be cared for in an open ward / bay / cohorted area with careful IPC measures, depending on a local risk assessment and consultation with the local IPC team:</w:t>
      </w:r>
      <w:r w:rsidRPr="006A6AA0">
        <w:t xml:space="preserve"> </w:t>
      </w:r>
    </w:p>
    <w:p w14:paraId="4F6E9030" w14:textId="77777777" w:rsidR="006A6AA0" w:rsidRDefault="006A6AA0" w:rsidP="006A6AA0"/>
    <w:p w14:paraId="5F9E5AE6" w14:textId="77777777" w:rsidR="006A6AA0" w:rsidRDefault="006A6AA0" w:rsidP="006A6AA0">
      <w:pPr>
        <w:spacing w:after="240"/>
      </w:pPr>
      <w:r w:rsidRPr="006A6AA0">
        <w:t xml:space="preserve">1. Infants under 6 months old (e.g., cohorting infants with bronchiolitis) </w:t>
      </w:r>
    </w:p>
    <w:p w14:paraId="5912251C" w14:textId="7378F389" w:rsidR="006A6AA0" w:rsidRDefault="006A6AA0" w:rsidP="006A6AA0">
      <w:pPr>
        <w:spacing w:after="240"/>
      </w:pPr>
      <w:r w:rsidRPr="006A6AA0">
        <w:t>2. CRO (but not CPE) / MRSA / VRE / ESBL</w:t>
      </w:r>
      <w:r w:rsidR="009E6B91">
        <w:t>/C. Auris</w:t>
      </w:r>
      <w:r w:rsidRPr="006A6AA0">
        <w:t xml:space="preserve"> positive on screening swabs or clinical samples </w:t>
      </w:r>
    </w:p>
    <w:p w14:paraId="2826912B" w14:textId="77777777" w:rsidR="006A6AA0" w:rsidRDefault="006A6AA0" w:rsidP="006A6AA0">
      <w:pPr>
        <w:pStyle w:val="Heading3"/>
      </w:pPr>
      <w:bookmarkStart w:id="5" w:name="_Toc228445270"/>
      <w:r>
        <w:t>Managing children with bronchiolitis or viral induced wheeze</w:t>
      </w:r>
      <w:bookmarkEnd w:id="5"/>
      <w:r>
        <w:t xml:space="preserve"> </w:t>
      </w:r>
    </w:p>
    <w:p w14:paraId="6A9BEAF9" w14:textId="77777777" w:rsidR="006A6AA0" w:rsidRDefault="006A6AA0" w:rsidP="006A6AA0">
      <w:r>
        <w:t xml:space="preserve">Respiratory infections in infants drive significant pressure on paediatric beds. Nosocomial spread occurs due to direct contact with the patient or patient environment. Thus, appropriate infection prevention and control precautions negate the need for a cubicle in every case. </w:t>
      </w:r>
    </w:p>
    <w:p w14:paraId="7A922FD0" w14:textId="77777777" w:rsidR="006A6AA0" w:rsidRDefault="006A6AA0" w:rsidP="006A6AA0"/>
    <w:p w14:paraId="55414B34" w14:textId="2131E0D7" w:rsidR="006A6AA0" w:rsidRDefault="006A6AA0" w:rsidP="006A6AA0">
      <w:r>
        <w:t>Refer to the RCPCH National guidance for the management of children in hospital with viral respiratory tract infections (202</w:t>
      </w:r>
      <w:r w:rsidR="00061434">
        <w:t>5</w:t>
      </w:r>
      <w:r>
        <w:t>). A flow chart for managing children is included in the guidance.</w:t>
      </w:r>
      <w:r w:rsidR="00061434" w:rsidRPr="00061434">
        <w:t xml:space="preserve"> </w:t>
      </w:r>
      <w:hyperlink r:id="rId11" w:history="1">
        <w:r w:rsidR="00061434" w:rsidRPr="00061434">
          <w:rPr>
            <w:color w:val="0000FF"/>
            <w:u w:val="single"/>
          </w:rPr>
          <w:t>National guidance for the management of children in hospital with viral respiratory tract infections (2025) | RCPCH</w:t>
        </w:r>
      </w:hyperlink>
    </w:p>
    <w:p w14:paraId="44EEE17B" w14:textId="77777777" w:rsidR="006A6AA0" w:rsidRDefault="006A6AA0" w:rsidP="006A6AA0"/>
    <w:p w14:paraId="1B4D127D" w14:textId="77777777" w:rsidR="006A6AA0" w:rsidRDefault="006A6AA0" w:rsidP="006A6AA0">
      <w:pPr>
        <w:pStyle w:val="ListParagraph"/>
        <w:numPr>
          <w:ilvl w:val="0"/>
          <w:numId w:val="70"/>
        </w:numPr>
        <w:spacing w:after="240"/>
      </w:pPr>
      <w:r>
        <w:lastRenderedPageBreak/>
        <w:t xml:space="preserve">Any locally available validated test should be used for respiratory infections prior to ward admission so that children can be admitted to a cubicle / cohorted as appropriate. • Standard IPC (SIPCs) precautions / Transmission based precautions (TBPs) must be undertaken at all times by staff and parents whether infection is known or not. </w:t>
      </w:r>
    </w:p>
    <w:p w14:paraId="76CB00FA" w14:textId="77777777" w:rsidR="006A6AA0" w:rsidRDefault="006A6AA0" w:rsidP="006A6AA0">
      <w:pPr>
        <w:pStyle w:val="ListParagraph"/>
        <w:numPr>
          <w:ilvl w:val="0"/>
          <w:numId w:val="70"/>
        </w:numPr>
        <w:spacing w:after="240"/>
      </w:pPr>
      <w:r>
        <w:t xml:space="preserve">Admission without virology results – infants with unidentified respiratory illnesses should be admitted to a cubicle. However, where cubicles are limited, to maintain patient flow and after a local risk assessment, it may be necessary to admit the child to a “respiratory cohort bay”. Consider setting up age appropriate, “bronchiolitis and / or “viral wheeze” bays. </w:t>
      </w:r>
    </w:p>
    <w:p w14:paraId="64F1602B" w14:textId="77777777" w:rsidR="006A6AA0" w:rsidRDefault="006A6AA0" w:rsidP="006A6AA0">
      <w:pPr>
        <w:pStyle w:val="ListParagraph"/>
        <w:numPr>
          <w:ilvl w:val="0"/>
          <w:numId w:val="70"/>
        </w:numPr>
        <w:spacing w:after="240"/>
      </w:pPr>
      <w:r>
        <w:t xml:space="preserve">Admission with virology results – if cubicles are scarce, infants with identified respiratory illnesses may be cohorted in a bay according to the relevant viral infection (e.g., RSV, Flu etc.). </w:t>
      </w:r>
    </w:p>
    <w:p w14:paraId="1B033A73" w14:textId="77777777" w:rsidR="006A6AA0" w:rsidRDefault="006A6AA0" w:rsidP="006A6AA0">
      <w:pPr>
        <w:pStyle w:val="ListParagraph"/>
        <w:numPr>
          <w:ilvl w:val="0"/>
          <w:numId w:val="70"/>
        </w:numPr>
      </w:pPr>
      <w:r>
        <w:t>Resident carers present more risk of spreading respiratory viruses than infants. Manage parents and carers presence on the unit according to local policy. Any parent or carer with respiratory symptoms should be encouraged to go home. If they must stay, they should wear a fluid-repellent surgical mask (FRSM).</w:t>
      </w:r>
    </w:p>
    <w:p w14:paraId="447484A8" w14:textId="77777777" w:rsidR="006A6AA0" w:rsidRDefault="006A6AA0" w:rsidP="006A6AA0"/>
    <w:p w14:paraId="4511ED75" w14:textId="77777777" w:rsidR="006A6AA0" w:rsidRDefault="006A6AA0" w:rsidP="006A6AA0">
      <w:pPr>
        <w:pStyle w:val="Heading3"/>
      </w:pPr>
      <w:bookmarkStart w:id="6" w:name="_Toc228445271"/>
      <w:r w:rsidRPr="006A6AA0">
        <w:t>Reporting delays in inter- hospital transfers related to IPC issues</w:t>
      </w:r>
      <w:bookmarkEnd w:id="6"/>
      <w:r w:rsidRPr="006A6AA0">
        <w:t xml:space="preserve"> </w:t>
      </w:r>
    </w:p>
    <w:p w14:paraId="5BCF85D5" w14:textId="6DF7C8A6" w:rsidR="006A6AA0" w:rsidRDefault="006A6AA0" w:rsidP="006A6AA0">
      <w:pPr>
        <w:spacing w:line="276" w:lineRule="auto"/>
      </w:pPr>
      <w:r w:rsidRPr="006A6AA0">
        <w:t>Please report to your relevant network via the email address below, any transfers delayed for respiratory or infection control reasons where you consider this guidance has not been followed</w:t>
      </w:r>
      <w:r>
        <w:t xml:space="preserve">. </w:t>
      </w:r>
      <w:r w:rsidRPr="006A6AA0">
        <w:t xml:space="preserve">We will support you if needed with local negotiations and review </w:t>
      </w:r>
      <w:r>
        <w:t>relevant</w:t>
      </w:r>
      <w:r w:rsidRPr="006A6AA0">
        <w:t xml:space="preserve"> cases at our clinical governance meetings</w:t>
      </w:r>
      <w:r>
        <w:t>.</w:t>
      </w:r>
    </w:p>
    <w:p w14:paraId="434E1E89" w14:textId="77777777" w:rsidR="006A6AA0" w:rsidRDefault="006A6AA0" w:rsidP="006A6AA0">
      <w:pPr>
        <w:spacing w:line="276" w:lineRule="auto"/>
      </w:pPr>
    </w:p>
    <w:p w14:paraId="50DB40B5" w14:textId="3148CA84" w:rsidR="006A6AA0" w:rsidRPr="006A6AA0" w:rsidRDefault="006A6AA0" w:rsidP="00B0503F">
      <w:pPr>
        <w:spacing w:line="276" w:lineRule="auto"/>
      </w:pPr>
      <w:r w:rsidRPr="006A6AA0">
        <w:t>Delays or any incidents of concern should be reported to:</w:t>
      </w:r>
      <w:r w:rsidR="00B0503F">
        <w:t xml:space="preserve"> </w:t>
      </w:r>
      <w:hyperlink r:id="rId12" w:history="1">
        <w:r w:rsidR="00B0503F" w:rsidRPr="00AA6155">
          <w:rPr>
            <w:rStyle w:val="Hyperlink"/>
          </w:rPr>
          <w:t>add-tr.eoepccodn@nhs.net</w:t>
        </w:r>
      </w:hyperlink>
      <w:r>
        <w:t xml:space="preserve"> </w:t>
      </w:r>
    </w:p>
    <w:p w14:paraId="064E3134" w14:textId="77777777" w:rsidR="009D294E" w:rsidRPr="006C0689" w:rsidRDefault="009D294E" w:rsidP="00672DD5">
      <w:pPr>
        <w:pStyle w:val="Heading1"/>
        <w:numPr>
          <w:ilvl w:val="0"/>
          <w:numId w:val="58"/>
        </w:numPr>
        <w:tabs>
          <w:tab w:val="num" w:pos="720"/>
        </w:tabs>
        <w:ind w:left="357" w:hanging="357"/>
        <w:rPr>
          <w:sz w:val="28"/>
          <w:szCs w:val="28"/>
        </w:rPr>
      </w:pPr>
      <w:bookmarkStart w:id="7" w:name="_Toc228445272"/>
      <w:r w:rsidRPr="006C0689">
        <w:rPr>
          <w:sz w:val="28"/>
          <w:szCs w:val="28"/>
        </w:rPr>
        <w:t>Definitions</w:t>
      </w:r>
      <w:bookmarkEnd w:id="7"/>
      <w:r w:rsidRPr="006C0689">
        <w:rPr>
          <w:sz w:val="28"/>
          <w:szCs w:val="28"/>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94"/>
        <w:gridCol w:w="7871"/>
      </w:tblGrid>
      <w:tr w:rsidR="00E53230" w:rsidRPr="00B47B5F" w14:paraId="17FF4DEE" w14:textId="77777777" w:rsidTr="00C82874">
        <w:trPr>
          <w:trHeight w:val="300"/>
        </w:trPr>
        <w:tc>
          <w:tcPr>
            <w:tcW w:w="970" w:type="pct"/>
            <w:tcBorders>
              <w:top w:val="single" w:sz="6" w:space="0" w:color="auto"/>
              <w:left w:val="single" w:sz="6" w:space="0" w:color="auto"/>
              <w:bottom w:val="single" w:sz="6" w:space="0" w:color="auto"/>
              <w:right w:val="single" w:sz="6" w:space="0" w:color="auto"/>
            </w:tcBorders>
            <w:shd w:val="clear" w:color="auto" w:fill="22B5AD"/>
          </w:tcPr>
          <w:p w14:paraId="3B5EA977" w14:textId="77777777" w:rsidR="00E53230" w:rsidRPr="00E53230" w:rsidRDefault="00E53230" w:rsidP="000D32C4">
            <w:pPr>
              <w:rPr>
                <w:b/>
                <w:bCs/>
                <w:sz w:val="22"/>
                <w:szCs w:val="22"/>
              </w:rPr>
            </w:pPr>
          </w:p>
        </w:tc>
        <w:tc>
          <w:tcPr>
            <w:tcW w:w="4030" w:type="pct"/>
            <w:tcBorders>
              <w:top w:val="single" w:sz="6" w:space="0" w:color="auto"/>
              <w:left w:val="single" w:sz="6" w:space="0" w:color="auto"/>
              <w:bottom w:val="single" w:sz="6" w:space="0" w:color="auto"/>
              <w:right w:val="single" w:sz="6" w:space="0" w:color="auto"/>
            </w:tcBorders>
            <w:shd w:val="clear" w:color="auto" w:fill="22B5AD"/>
          </w:tcPr>
          <w:p w14:paraId="399804DC" w14:textId="77777777" w:rsidR="00E53230" w:rsidRPr="00E53230" w:rsidRDefault="00E53230" w:rsidP="000D32C4">
            <w:pPr>
              <w:rPr>
                <w:b/>
                <w:bCs/>
                <w:sz w:val="22"/>
                <w:szCs w:val="22"/>
              </w:rPr>
            </w:pPr>
          </w:p>
        </w:tc>
      </w:tr>
      <w:tr w:rsidR="009D294E" w:rsidRPr="00B47B5F" w14:paraId="47E11683"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385D6D6A" w14:textId="0C4C38B0" w:rsidR="009D294E" w:rsidRPr="006C0689" w:rsidRDefault="00FB5AD9" w:rsidP="000D32C4">
            <w:pPr>
              <w:rPr>
                <w:sz w:val="22"/>
                <w:szCs w:val="22"/>
              </w:rPr>
            </w:pPr>
            <w:r w:rsidRPr="00FB5AD9">
              <w:rPr>
                <w:sz w:val="22"/>
                <w:szCs w:val="22"/>
              </w:rPr>
              <w:t>IPC</w:t>
            </w:r>
          </w:p>
        </w:tc>
        <w:tc>
          <w:tcPr>
            <w:tcW w:w="4030" w:type="pct"/>
            <w:tcBorders>
              <w:top w:val="single" w:sz="6" w:space="0" w:color="auto"/>
              <w:left w:val="single" w:sz="6" w:space="0" w:color="auto"/>
              <w:bottom w:val="single" w:sz="6" w:space="0" w:color="auto"/>
              <w:right w:val="single" w:sz="6" w:space="0" w:color="auto"/>
            </w:tcBorders>
          </w:tcPr>
          <w:p w14:paraId="733B600F" w14:textId="33FEDBE9" w:rsidR="009D294E" w:rsidRPr="006C0689" w:rsidRDefault="00FB5AD9" w:rsidP="000D32C4">
            <w:pPr>
              <w:rPr>
                <w:sz w:val="22"/>
                <w:szCs w:val="22"/>
              </w:rPr>
            </w:pPr>
            <w:r w:rsidRPr="00FB5AD9">
              <w:rPr>
                <w:sz w:val="22"/>
                <w:szCs w:val="22"/>
              </w:rPr>
              <w:t>Infection prevention and control</w:t>
            </w:r>
          </w:p>
        </w:tc>
      </w:tr>
      <w:tr w:rsidR="00061434" w:rsidRPr="00B47B5F" w14:paraId="41C76131"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458FD509" w14:textId="2E13B463" w:rsidR="00061434" w:rsidRPr="006A6AA0" w:rsidRDefault="00FB5AD9" w:rsidP="000D32C4">
            <w:pPr>
              <w:rPr>
                <w:sz w:val="22"/>
                <w:szCs w:val="22"/>
              </w:rPr>
            </w:pPr>
            <w:r w:rsidRPr="00FB5AD9">
              <w:rPr>
                <w:sz w:val="22"/>
                <w:szCs w:val="22"/>
              </w:rPr>
              <w:t>ID</w:t>
            </w:r>
          </w:p>
        </w:tc>
        <w:tc>
          <w:tcPr>
            <w:tcW w:w="4030" w:type="pct"/>
            <w:tcBorders>
              <w:top w:val="single" w:sz="6" w:space="0" w:color="auto"/>
              <w:left w:val="single" w:sz="6" w:space="0" w:color="auto"/>
              <w:bottom w:val="single" w:sz="6" w:space="0" w:color="auto"/>
              <w:right w:val="single" w:sz="6" w:space="0" w:color="auto"/>
            </w:tcBorders>
          </w:tcPr>
          <w:p w14:paraId="39EC856C" w14:textId="6F325521" w:rsidR="00061434" w:rsidRPr="006A6AA0" w:rsidRDefault="00FB5AD9" w:rsidP="000D32C4">
            <w:pPr>
              <w:rPr>
                <w:sz w:val="22"/>
                <w:szCs w:val="22"/>
              </w:rPr>
            </w:pPr>
            <w:r w:rsidRPr="00FB5AD9">
              <w:rPr>
                <w:sz w:val="22"/>
                <w:szCs w:val="22"/>
              </w:rPr>
              <w:t>Infectious Diseases</w:t>
            </w:r>
          </w:p>
        </w:tc>
      </w:tr>
      <w:tr w:rsidR="009E6B91" w:rsidRPr="00B47B5F" w14:paraId="2EFBEA7B"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6BA48210" w14:textId="385B5704" w:rsidR="009E6B91" w:rsidRPr="00FB5AD9" w:rsidRDefault="009E6B91" w:rsidP="000D32C4">
            <w:pPr>
              <w:rPr>
                <w:sz w:val="22"/>
                <w:szCs w:val="22"/>
              </w:rPr>
            </w:pPr>
            <w:r>
              <w:rPr>
                <w:sz w:val="22"/>
                <w:szCs w:val="22"/>
              </w:rPr>
              <w:t>C. Auris</w:t>
            </w:r>
          </w:p>
        </w:tc>
        <w:tc>
          <w:tcPr>
            <w:tcW w:w="4030" w:type="pct"/>
            <w:tcBorders>
              <w:top w:val="single" w:sz="6" w:space="0" w:color="auto"/>
              <w:left w:val="single" w:sz="6" w:space="0" w:color="auto"/>
              <w:bottom w:val="single" w:sz="6" w:space="0" w:color="auto"/>
              <w:right w:val="single" w:sz="6" w:space="0" w:color="auto"/>
            </w:tcBorders>
          </w:tcPr>
          <w:p w14:paraId="211EA064" w14:textId="1C4D5A3B" w:rsidR="009E6B91" w:rsidRPr="00FB5AD9" w:rsidRDefault="009E6B91" w:rsidP="000D32C4">
            <w:pPr>
              <w:rPr>
                <w:sz w:val="22"/>
                <w:szCs w:val="22"/>
              </w:rPr>
            </w:pPr>
            <w:proofErr w:type="spellStart"/>
            <w:r w:rsidRPr="009E6B91">
              <w:rPr>
                <w:sz w:val="22"/>
                <w:szCs w:val="22"/>
              </w:rPr>
              <w:t>Candidozyma</w:t>
            </w:r>
            <w:proofErr w:type="spellEnd"/>
            <w:r w:rsidRPr="009E6B91">
              <w:rPr>
                <w:sz w:val="22"/>
                <w:szCs w:val="22"/>
              </w:rPr>
              <w:t xml:space="preserve"> auris</w:t>
            </w:r>
          </w:p>
        </w:tc>
      </w:tr>
      <w:tr w:rsidR="009D294E" w:rsidRPr="00B47B5F" w14:paraId="64DA8303" w14:textId="77777777" w:rsidTr="00E53230">
        <w:trPr>
          <w:trHeight w:val="300"/>
        </w:trPr>
        <w:tc>
          <w:tcPr>
            <w:tcW w:w="970" w:type="pct"/>
            <w:tcBorders>
              <w:top w:val="single" w:sz="6" w:space="0" w:color="auto"/>
              <w:left w:val="single" w:sz="6" w:space="0" w:color="auto"/>
              <w:bottom w:val="single" w:sz="6" w:space="0" w:color="auto"/>
              <w:right w:val="single" w:sz="6" w:space="0" w:color="auto"/>
            </w:tcBorders>
          </w:tcPr>
          <w:p w14:paraId="21296B32" w14:textId="77777777" w:rsidR="009D294E" w:rsidRPr="006C0689" w:rsidRDefault="006A6AA0" w:rsidP="000D32C4">
            <w:pPr>
              <w:rPr>
                <w:sz w:val="22"/>
                <w:szCs w:val="22"/>
              </w:rPr>
            </w:pPr>
            <w:r w:rsidRPr="006A6AA0">
              <w:rPr>
                <w:sz w:val="22"/>
                <w:szCs w:val="22"/>
              </w:rPr>
              <w:t>CRO</w:t>
            </w:r>
          </w:p>
        </w:tc>
        <w:tc>
          <w:tcPr>
            <w:tcW w:w="4030" w:type="pct"/>
            <w:tcBorders>
              <w:top w:val="single" w:sz="6" w:space="0" w:color="auto"/>
              <w:left w:val="single" w:sz="6" w:space="0" w:color="auto"/>
              <w:bottom w:val="single" w:sz="6" w:space="0" w:color="auto"/>
              <w:right w:val="single" w:sz="6" w:space="0" w:color="auto"/>
            </w:tcBorders>
          </w:tcPr>
          <w:p w14:paraId="4D021B34" w14:textId="77777777" w:rsidR="009D294E" w:rsidRPr="006C0689" w:rsidRDefault="006A6AA0" w:rsidP="000D32C4">
            <w:pPr>
              <w:rPr>
                <w:sz w:val="22"/>
                <w:szCs w:val="22"/>
              </w:rPr>
            </w:pPr>
            <w:r w:rsidRPr="006A6AA0">
              <w:rPr>
                <w:sz w:val="22"/>
                <w:szCs w:val="22"/>
              </w:rPr>
              <w:t xml:space="preserve">Carbapenem </w:t>
            </w:r>
            <w:r>
              <w:rPr>
                <w:sz w:val="22"/>
                <w:szCs w:val="22"/>
              </w:rPr>
              <w:t>R</w:t>
            </w:r>
            <w:r w:rsidRPr="006A6AA0">
              <w:rPr>
                <w:sz w:val="22"/>
                <w:szCs w:val="22"/>
              </w:rPr>
              <w:t xml:space="preserve">esistant </w:t>
            </w:r>
            <w:r>
              <w:rPr>
                <w:sz w:val="22"/>
                <w:szCs w:val="22"/>
              </w:rPr>
              <w:t>O</w:t>
            </w:r>
            <w:r w:rsidRPr="006A6AA0">
              <w:rPr>
                <w:sz w:val="22"/>
                <w:szCs w:val="22"/>
              </w:rPr>
              <w:t>rganisms</w:t>
            </w:r>
          </w:p>
        </w:tc>
      </w:tr>
      <w:tr w:rsidR="009D294E" w:rsidRPr="00B47B5F" w14:paraId="40CC7F9E"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2DE10439" w14:textId="77777777" w:rsidR="009D294E" w:rsidRPr="006C0689" w:rsidRDefault="006A6AA0" w:rsidP="000D32C4">
            <w:pPr>
              <w:rPr>
                <w:sz w:val="22"/>
                <w:szCs w:val="22"/>
              </w:rPr>
            </w:pPr>
            <w:r w:rsidRPr="006A6AA0">
              <w:rPr>
                <w:sz w:val="22"/>
                <w:szCs w:val="22"/>
              </w:rPr>
              <w:t>VRE</w:t>
            </w:r>
          </w:p>
        </w:tc>
        <w:tc>
          <w:tcPr>
            <w:tcW w:w="4030" w:type="pct"/>
            <w:tcBorders>
              <w:top w:val="single" w:sz="6" w:space="0" w:color="auto"/>
              <w:left w:val="single" w:sz="6" w:space="0" w:color="auto"/>
              <w:bottom w:val="single" w:sz="6" w:space="0" w:color="auto"/>
              <w:right w:val="single" w:sz="6" w:space="0" w:color="auto"/>
            </w:tcBorders>
          </w:tcPr>
          <w:p w14:paraId="2C6BDB65" w14:textId="77777777" w:rsidR="009D294E" w:rsidRPr="006C0689" w:rsidRDefault="006A6AA0" w:rsidP="000D32C4">
            <w:pPr>
              <w:rPr>
                <w:sz w:val="22"/>
                <w:szCs w:val="22"/>
              </w:rPr>
            </w:pPr>
            <w:r w:rsidRPr="006A6AA0">
              <w:rPr>
                <w:sz w:val="22"/>
                <w:szCs w:val="22"/>
              </w:rPr>
              <w:t xml:space="preserve">Vancomycin </w:t>
            </w:r>
            <w:r>
              <w:rPr>
                <w:sz w:val="22"/>
                <w:szCs w:val="22"/>
              </w:rPr>
              <w:t>R</w:t>
            </w:r>
            <w:r w:rsidRPr="006A6AA0">
              <w:rPr>
                <w:sz w:val="22"/>
                <w:szCs w:val="22"/>
              </w:rPr>
              <w:t>esistant Enterococci</w:t>
            </w:r>
          </w:p>
        </w:tc>
      </w:tr>
      <w:tr w:rsidR="009D294E" w:rsidRPr="00B47B5F" w14:paraId="3BE06505" w14:textId="77777777" w:rsidTr="00E53230">
        <w:trPr>
          <w:trHeight w:val="300"/>
        </w:trPr>
        <w:tc>
          <w:tcPr>
            <w:tcW w:w="970" w:type="pct"/>
            <w:tcBorders>
              <w:top w:val="single" w:sz="6" w:space="0" w:color="auto"/>
              <w:left w:val="single" w:sz="6" w:space="0" w:color="auto"/>
              <w:bottom w:val="single" w:sz="6" w:space="0" w:color="auto"/>
              <w:right w:val="single" w:sz="6" w:space="0" w:color="auto"/>
            </w:tcBorders>
          </w:tcPr>
          <w:p w14:paraId="0048A6A5" w14:textId="77777777" w:rsidR="009D294E" w:rsidRPr="006C0689" w:rsidRDefault="006A6AA0" w:rsidP="000D32C4">
            <w:pPr>
              <w:rPr>
                <w:sz w:val="22"/>
                <w:szCs w:val="22"/>
              </w:rPr>
            </w:pPr>
            <w:r w:rsidRPr="006A6AA0">
              <w:rPr>
                <w:sz w:val="22"/>
                <w:szCs w:val="22"/>
              </w:rPr>
              <w:t>ESBL</w:t>
            </w:r>
          </w:p>
        </w:tc>
        <w:tc>
          <w:tcPr>
            <w:tcW w:w="4030" w:type="pct"/>
            <w:tcBorders>
              <w:top w:val="single" w:sz="6" w:space="0" w:color="auto"/>
              <w:left w:val="single" w:sz="6" w:space="0" w:color="auto"/>
              <w:bottom w:val="single" w:sz="6" w:space="0" w:color="auto"/>
              <w:right w:val="single" w:sz="6" w:space="0" w:color="auto"/>
            </w:tcBorders>
          </w:tcPr>
          <w:p w14:paraId="7E2DBE09" w14:textId="77777777" w:rsidR="009D294E" w:rsidRPr="006C0689" w:rsidRDefault="006A6AA0" w:rsidP="000D32C4">
            <w:pPr>
              <w:rPr>
                <w:sz w:val="22"/>
                <w:szCs w:val="22"/>
              </w:rPr>
            </w:pPr>
            <w:r>
              <w:rPr>
                <w:sz w:val="22"/>
                <w:szCs w:val="22"/>
              </w:rPr>
              <w:t>E</w:t>
            </w:r>
            <w:r w:rsidRPr="006A6AA0">
              <w:rPr>
                <w:sz w:val="22"/>
                <w:szCs w:val="22"/>
              </w:rPr>
              <w:t>xtended-</w:t>
            </w:r>
            <w:r>
              <w:rPr>
                <w:sz w:val="22"/>
                <w:szCs w:val="22"/>
              </w:rPr>
              <w:t>S</w:t>
            </w:r>
            <w:r w:rsidRPr="006A6AA0">
              <w:rPr>
                <w:sz w:val="22"/>
                <w:szCs w:val="22"/>
              </w:rPr>
              <w:t>pectrum –β-lactamase producing Enterobacteriaceae</w:t>
            </w:r>
          </w:p>
        </w:tc>
      </w:tr>
      <w:tr w:rsidR="009D294E" w:rsidRPr="00B47B5F" w14:paraId="4005A4DE"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2A903B86" w14:textId="63A0259E" w:rsidR="009D294E" w:rsidRPr="006C0689" w:rsidRDefault="00FB5AD9" w:rsidP="000D32C4">
            <w:pPr>
              <w:rPr>
                <w:sz w:val="22"/>
                <w:szCs w:val="22"/>
              </w:rPr>
            </w:pPr>
            <w:r w:rsidRPr="00FB5AD9">
              <w:rPr>
                <w:sz w:val="22"/>
                <w:szCs w:val="22"/>
              </w:rPr>
              <w:t>MRSA</w:t>
            </w:r>
          </w:p>
        </w:tc>
        <w:tc>
          <w:tcPr>
            <w:tcW w:w="4030" w:type="pct"/>
            <w:tcBorders>
              <w:top w:val="single" w:sz="6" w:space="0" w:color="auto"/>
              <w:left w:val="single" w:sz="6" w:space="0" w:color="auto"/>
              <w:bottom w:val="single" w:sz="6" w:space="0" w:color="auto"/>
              <w:right w:val="single" w:sz="6" w:space="0" w:color="auto"/>
            </w:tcBorders>
          </w:tcPr>
          <w:p w14:paraId="7A483AD3" w14:textId="19239550" w:rsidR="009D294E" w:rsidRPr="006C0689" w:rsidRDefault="00FB5AD9" w:rsidP="000D32C4">
            <w:pPr>
              <w:rPr>
                <w:sz w:val="22"/>
                <w:szCs w:val="22"/>
              </w:rPr>
            </w:pPr>
            <w:r w:rsidRPr="00FB5AD9">
              <w:rPr>
                <w:sz w:val="22"/>
                <w:szCs w:val="22"/>
              </w:rPr>
              <w:t>Methicillin Resistant Staphylococcus Aureus</w:t>
            </w:r>
          </w:p>
        </w:tc>
      </w:tr>
      <w:tr w:rsidR="009D294E" w:rsidRPr="00B47B5F" w14:paraId="6F8A1153"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3392A800" w14:textId="211DBB41" w:rsidR="009D294E" w:rsidRPr="006C0689" w:rsidRDefault="00FB5AD9" w:rsidP="000D32C4">
            <w:pPr>
              <w:rPr>
                <w:sz w:val="22"/>
                <w:szCs w:val="22"/>
              </w:rPr>
            </w:pPr>
            <w:r w:rsidRPr="00FB5AD9">
              <w:rPr>
                <w:sz w:val="22"/>
                <w:szCs w:val="22"/>
              </w:rPr>
              <w:t>RSV</w:t>
            </w:r>
          </w:p>
        </w:tc>
        <w:tc>
          <w:tcPr>
            <w:tcW w:w="4030" w:type="pct"/>
            <w:tcBorders>
              <w:top w:val="single" w:sz="6" w:space="0" w:color="auto"/>
              <w:left w:val="single" w:sz="6" w:space="0" w:color="auto"/>
              <w:bottom w:val="single" w:sz="6" w:space="0" w:color="auto"/>
              <w:right w:val="single" w:sz="6" w:space="0" w:color="auto"/>
            </w:tcBorders>
          </w:tcPr>
          <w:p w14:paraId="1C43C931" w14:textId="5E447C10" w:rsidR="009D294E" w:rsidRPr="006C0689" w:rsidRDefault="00FB5AD9" w:rsidP="000D32C4">
            <w:pPr>
              <w:rPr>
                <w:sz w:val="22"/>
                <w:szCs w:val="22"/>
              </w:rPr>
            </w:pPr>
            <w:r w:rsidRPr="00FB5AD9">
              <w:rPr>
                <w:sz w:val="22"/>
                <w:szCs w:val="22"/>
              </w:rPr>
              <w:t>Respiratory Syncytial Virus</w:t>
            </w:r>
          </w:p>
        </w:tc>
      </w:tr>
      <w:tr w:rsidR="009D294E" w:rsidRPr="00B47B5F" w14:paraId="4D4867D3"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1EC783A8" w14:textId="64297E02" w:rsidR="009D294E" w:rsidRPr="006C0689" w:rsidRDefault="00061434" w:rsidP="000D32C4">
            <w:pPr>
              <w:rPr>
                <w:sz w:val="22"/>
                <w:szCs w:val="22"/>
              </w:rPr>
            </w:pPr>
            <w:r>
              <w:rPr>
                <w:sz w:val="22"/>
                <w:szCs w:val="22"/>
              </w:rPr>
              <w:t>VZV</w:t>
            </w:r>
          </w:p>
        </w:tc>
        <w:tc>
          <w:tcPr>
            <w:tcW w:w="4030" w:type="pct"/>
            <w:tcBorders>
              <w:top w:val="single" w:sz="6" w:space="0" w:color="auto"/>
              <w:left w:val="single" w:sz="6" w:space="0" w:color="auto"/>
              <w:bottom w:val="single" w:sz="6" w:space="0" w:color="auto"/>
              <w:right w:val="single" w:sz="6" w:space="0" w:color="auto"/>
            </w:tcBorders>
          </w:tcPr>
          <w:p w14:paraId="67128A16" w14:textId="2BD09C85" w:rsidR="009D294E" w:rsidRPr="006C0689" w:rsidRDefault="00061434" w:rsidP="000D32C4">
            <w:pPr>
              <w:rPr>
                <w:sz w:val="22"/>
                <w:szCs w:val="22"/>
              </w:rPr>
            </w:pPr>
            <w:r w:rsidRPr="00061434">
              <w:rPr>
                <w:sz w:val="22"/>
                <w:szCs w:val="22"/>
              </w:rPr>
              <w:t>Varicella zoster virus</w:t>
            </w:r>
          </w:p>
        </w:tc>
      </w:tr>
      <w:tr w:rsidR="009D294E" w:rsidRPr="00B47B5F" w14:paraId="018DD158"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6DC3F0D3" w14:textId="6EE2941D" w:rsidR="009D294E" w:rsidRPr="006C0689" w:rsidRDefault="00061434" w:rsidP="000D32C4">
            <w:pPr>
              <w:rPr>
                <w:sz w:val="22"/>
                <w:szCs w:val="22"/>
              </w:rPr>
            </w:pPr>
            <w:r>
              <w:rPr>
                <w:sz w:val="22"/>
                <w:szCs w:val="22"/>
              </w:rPr>
              <w:t>SMA</w:t>
            </w:r>
          </w:p>
        </w:tc>
        <w:tc>
          <w:tcPr>
            <w:tcW w:w="4030" w:type="pct"/>
            <w:tcBorders>
              <w:top w:val="single" w:sz="6" w:space="0" w:color="auto"/>
              <w:left w:val="single" w:sz="6" w:space="0" w:color="auto"/>
              <w:bottom w:val="single" w:sz="6" w:space="0" w:color="auto"/>
              <w:right w:val="single" w:sz="6" w:space="0" w:color="auto"/>
            </w:tcBorders>
          </w:tcPr>
          <w:p w14:paraId="10FAD36E" w14:textId="2D217822" w:rsidR="009D294E" w:rsidRPr="006C0689" w:rsidRDefault="00061434" w:rsidP="000D32C4">
            <w:pPr>
              <w:rPr>
                <w:sz w:val="22"/>
                <w:szCs w:val="22"/>
              </w:rPr>
            </w:pPr>
            <w:r>
              <w:rPr>
                <w:sz w:val="22"/>
                <w:szCs w:val="22"/>
              </w:rPr>
              <w:t>Spinal muscular atrophy</w:t>
            </w:r>
          </w:p>
        </w:tc>
      </w:tr>
      <w:tr w:rsidR="009D294E" w:rsidRPr="00B47B5F" w14:paraId="4B84A977"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38A4E127" w14:textId="712778BE" w:rsidR="009D294E" w:rsidRPr="006C0689" w:rsidRDefault="00061434" w:rsidP="000D32C4">
            <w:pPr>
              <w:rPr>
                <w:sz w:val="22"/>
                <w:szCs w:val="22"/>
              </w:rPr>
            </w:pPr>
            <w:r>
              <w:rPr>
                <w:sz w:val="22"/>
                <w:szCs w:val="22"/>
              </w:rPr>
              <w:t>BMT</w:t>
            </w:r>
          </w:p>
        </w:tc>
        <w:tc>
          <w:tcPr>
            <w:tcW w:w="4030" w:type="pct"/>
            <w:tcBorders>
              <w:top w:val="single" w:sz="6" w:space="0" w:color="auto"/>
              <w:left w:val="single" w:sz="6" w:space="0" w:color="auto"/>
              <w:bottom w:val="single" w:sz="6" w:space="0" w:color="auto"/>
              <w:right w:val="single" w:sz="6" w:space="0" w:color="auto"/>
            </w:tcBorders>
          </w:tcPr>
          <w:p w14:paraId="285E7A40" w14:textId="74A8D525" w:rsidR="009D294E" w:rsidRPr="006C0689" w:rsidRDefault="00061434" w:rsidP="000D32C4">
            <w:pPr>
              <w:rPr>
                <w:sz w:val="22"/>
                <w:szCs w:val="22"/>
              </w:rPr>
            </w:pPr>
            <w:r>
              <w:rPr>
                <w:sz w:val="22"/>
                <w:szCs w:val="22"/>
              </w:rPr>
              <w:t>Bone marrow transplant</w:t>
            </w:r>
          </w:p>
        </w:tc>
      </w:tr>
      <w:tr w:rsidR="009D294E" w:rsidRPr="00B47B5F" w14:paraId="0030DDB5" w14:textId="77777777" w:rsidTr="005654D3">
        <w:trPr>
          <w:trHeight w:val="300"/>
        </w:trPr>
        <w:tc>
          <w:tcPr>
            <w:tcW w:w="970" w:type="pct"/>
            <w:tcBorders>
              <w:top w:val="single" w:sz="6" w:space="0" w:color="auto"/>
              <w:left w:val="single" w:sz="6" w:space="0" w:color="auto"/>
              <w:bottom w:val="single" w:sz="6" w:space="0" w:color="auto"/>
              <w:right w:val="single" w:sz="6" w:space="0" w:color="auto"/>
            </w:tcBorders>
          </w:tcPr>
          <w:p w14:paraId="3B660742" w14:textId="34C7E711" w:rsidR="009D294E" w:rsidRPr="006C0689" w:rsidRDefault="00FB5AD9" w:rsidP="000D32C4">
            <w:pPr>
              <w:rPr>
                <w:sz w:val="22"/>
                <w:szCs w:val="22"/>
              </w:rPr>
            </w:pPr>
            <w:r>
              <w:rPr>
                <w:sz w:val="22"/>
                <w:szCs w:val="22"/>
              </w:rPr>
              <w:t>RCPCH</w:t>
            </w:r>
          </w:p>
        </w:tc>
        <w:tc>
          <w:tcPr>
            <w:tcW w:w="4030" w:type="pct"/>
            <w:tcBorders>
              <w:top w:val="single" w:sz="6" w:space="0" w:color="auto"/>
              <w:left w:val="single" w:sz="6" w:space="0" w:color="auto"/>
              <w:bottom w:val="single" w:sz="6" w:space="0" w:color="auto"/>
              <w:right w:val="single" w:sz="6" w:space="0" w:color="auto"/>
            </w:tcBorders>
          </w:tcPr>
          <w:p w14:paraId="54313E53" w14:textId="4C473D09" w:rsidR="009D294E" w:rsidRPr="006C0689" w:rsidRDefault="00FB5AD9" w:rsidP="000D32C4">
            <w:pPr>
              <w:rPr>
                <w:sz w:val="22"/>
                <w:szCs w:val="22"/>
              </w:rPr>
            </w:pPr>
            <w:r>
              <w:rPr>
                <w:sz w:val="22"/>
                <w:szCs w:val="22"/>
              </w:rPr>
              <w:t>Royal College of Paediatrics and Child Health</w:t>
            </w:r>
          </w:p>
        </w:tc>
      </w:tr>
    </w:tbl>
    <w:p w14:paraId="227E74EE" w14:textId="77777777" w:rsidR="00194C50" w:rsidRDefault="00194C50" w:rsidP="006C0689">
      <w:pPr>
        <w:pStyle w:val="Heading1"/>
        <w:numPr>
          <w:ilvl w:val="0"/>
          <w:numId w:val="0"/>
        </w:numPr>
        <w:rPr>
          <w:sz w:val="28"/>
          <w:szCs w:val="28"/>
        </w:rPr>
      </w:pPr>
      <w:bookmarkStart w:id="8" w:name="_Toc228445273"/>
      <w:r w:rsidRPr="00795B6D">
        <w:rPr>
          <w:sz w:val="28"/>
          <w:szCs w:val="28"/>
        </w:rPr>
        <w:lastRenderedPageBreak/>
        <w:t>References</w:t>
      </w:r>
      <w:bookmarkEnd w:id="8"/>
    </w:p>
    <w:p w14:paraId="685886A8" w14:textId="3FA77E42" w:rsidR="00ED6603" w:rsidRDefault="00FB5AD9" w:rsidP="00ED6603">
      <w:hyperlink r:id="rId13" w:history="1">
        <w:r w:rsidRPr="00FB5AD9">
          <w:rPr>
            <w:rStyle w:val="Hyperlink"/>
          </w:rPr>
          <w:t>National guidance for the management of children in hospital with viral respiratory tract infections (2025) | RCPCH</w:t>
        </w:r>
      </w:hyperlink>
      <w:r>
        <w:t xml:space="preserve"> </w:t>
      </w:r>
    </w:p>
    <w:p w14:paraId="0B278043" w14:textId="77777777" w:rsidR="00FB5AD9" w:rsidRDefault="00FB5AD9" w:rsidP="00ED6603"/>
    <w:p w14:paraId="3F7BBB87" w14:textId="0155D824" w:rsidR="00FB5AD9" w:rsidRDefault="00FB5AD9" w:rsidP="00ED6603">
      <w:hyperlink r:id="rId14" w:history="1">
        <w:r w:rsidRPr="00FB5AD9">
          <w:rPr>
            <w:rStyle w:val="Hyperlink"/>
          </w:rPr>
          <w:t>Paeds-Networks-Advice-for-Patient-Transfers-2025.pdf</w:t>
        </w:r>
      </w:hyperlink>
    </w:p>
    <w:p w14:paraId="60A4D16C" w14:textId="0E966D59" w:rsidR="124C4B83" w:rsidRDefault="124C4B83" w:rsidP="006C0689">
      <w:pPr>
        <w:pStyle w:val="Heading1"/>
        <w:numPr>
          <w:ilvl w:val="0"/>
          <w:numId w:val="0"/>
        </w:numPr>
        <w:rPr>
          <w:sz w:val="28"/>
          <w:szCs w:val="28"/>
        </w:rPr>
      </w:pPr>
      <w:bookmarkStart w:id="9" w:name="_Toc221639352"/>
      <w:bookmarkStart w:id="10" w:name="_Toc228445274"/>
      <w:r w:rsidRPr="00795B6D">
        <w:rPr>
          <w:sz w:val="28"/>
          <w:szCs w:val="28"/>
        </w:rPr>
        <w:t>Contributors</w:t>
      </w:r>
      <w:bookmarkEnd w:id="9"/>
      <w:bookmarkEnd w:id="10"/>
    </w:p>
    <w:p w14:paraId="2E030210" w14:textId="30E10084" w:rsidR="00E53230" w:rsidRDefault="00FB5AD9" w:rsidP="002F559F">
      <w:r>
        <w:t xml:space="preserve">With thanks to the </w:t>
      </w:r>
      <w:r w:rsidRPr="00FB5AD9">
        <w:t>Pan-Thames Paediatric Clinical Networks</w:t>
      </w:r>
      <w:r>
        <w:t xml:space="preserve"> for sharing their version of this document</w:t>
      </w:r>
      <w:r w:rsidR="002F559F">
        <w:t>.</w:t>
      </w:r>
      <w:bookmarkStart w:id="11" w:name="_Toc221639353"/>
    </w:p>
    <w:p w14:paraId="4919B7A6" w14:textId="77777777" w:rsidR="007D0BF7" w:rsidRDefault="007D0BF7" w:rsidP="002F559F"/>
    <w:p w14:paraId="5F884CB2" w14:textId="2470AB5B" w:rsidR="007D0BF7" w:rsidRPr="007D0BF7" w:rsidRDefault="007D0BF7" w:rsidP="002F559F">
      <w:pPr>
        <w:rPr>
          <w:rFonts w:cs="Arial"/>
          <w:szCs w:val="24"/>
        </w:rPr>
      </w:pPr>
      <w:r>
        <w:t xml:space="preserve">With thanks to Kaylash Juggernauth,  </w:t>
      </w:r>
      <w:r w:rsidRPr="00D81820">
        <w:rPr>
          <w:rFonts w:cs="Arial"/>
          <w:szCs w:val="24"/>
        </w:rPr>
        <w:t>Deputy Director of Quality/IPC</w:t>
      </w:r>
      <w:r>
        <w:rPr>
          <w:rFonts w:cs="Arial"/>
          <w:szCs w:val="24"/>
        </w:rPr>
        <w:t xml:space="preserve"> </w:t>
      </w:r>
      <w:r w:rsidRPr="00D81820">
        <w:rPr>
          <w:rFonts w:cs="Arial"/>
          <w:szCs w:val="24"/>
        </w:rPr>
        <w:t>NHS England: EoE region</w:t>
      </w:r>
      <w:r>
        <w:rPr>
          <w:rFonts w:cs="Arial"/>
          <w:szCs w:val="24"/>
        </w:rPr>
        <w:t xml:space="preserve"> </w:t>
      </w:r>
      <w:r>
        <w:t>and the Regional Provider IPC Leads for their advice and guidance.</w:t>
      </w:r>
    </w:p>
    <w:p w14:paraId="4472F3E2" w14:textId="77777777" w:rsidR="00204238" w:rsidRPr="00795B6D" w:rsidRDefault="00204238" w:rsidP="00795B6D">
      <w:pPr>
        <w:pStyle w:val="Heading1"/>
        <w:rPr>
          <w:sz w:val="28"/>
          <w:szCs w:val="28"/>
        </w:rPr>
      </w:pPr>
      <w:bookmarkStart w:id="12" w:name="_Toc228445275"/>
      <w:r w:rsidRPr="00795B6D">
        <w:rPr>
          <w:sz w:val="28"/>
          <w:szCs w:val="28"/>
        </w:rPr>
        <w:t>Disclaimer</w:t>
      </w:r>
      <w:bookmarkEnd w:id="11"/>
      <w:bookmarkEnd w:id="12"/>
    </w:p>
    <w:p w14:paraId="0902F74D" w14:textId="77777777" w:rsidR="00204238" w:rsidRPr="00F86CFB" w:rsidRDefault="00204238" w:rsidP="00204238">
      <w:pPr>
        <w:suppressAutoHyphens w:val="0"/>
        <w:jc w:val="both"/>
        <w:rPr>
          <w:rFonts w:cs="Arial"/>
          <w:bCs/>
          <w:sz w:val="22"/>
          <w:szCs w:val="22"/>
        </w:rPr>
      </w:pPr>
      <w:r w:rsidRPr="0014093F">
        <w:rPr>
          <w:rFonts w:cs="Arial"/>
          <w:bCs/>
          <w:sz w:val="22"/>
          <w:szCs w:val="22"/>
        </w:rPr>
        <w:t xml:space="preserve">All Rights Reserved. The </w:t>
      </w:r>
      <w:r w:rsidR="00F86CFB" w:rsidRPr="00F86CFB">
        <w:rPr>
          <w:rFonts w:cs="Arial"/>
          <w:bCs/>
          <w:sz w:val="22"/>
          <w:szCs w:val="22"/>
        </w:rPr>
        <w:t>East of England Paediatric Critical Care</w:t>
      </w:r>
      <w:r w:rsidR="00F86CFB">
        <w:rPr>
          <w:rFonts w:cs="Arial"/>
          <w:bCs/>
          <w:sz w:val="22"/>
          <w:szCs w:val="22"/>
        </w:rPr>
        <w:t xml:space="preserve"> </w:t>
      </w:r>
      <w:r w:rsidRPr="0014093F">
        <w:rPr>
          <w:rFonts w:cs="Arial"/>
          <w:bCs/>
          <w:sz w:val="22"/>
          <w:szCs w:val="22"/>
        </w:rPr>
        <w:t>ODN withholds all rights to the maximum extent allowable under law. Any unauthorised broadcasting, public performance, copying or re-recording will constitute infringement of copyright. Any reproduction must be authorised and consulted with by the holding organisation (</w:t>
      </w:r>
      <w:r w:rsidR="00F86CFB" w:rsidRPr="00F86CFB">
        <w:rPr>
          <w:rFonts w:cs="Arial"/>
          <w:bCs/>
          <w:sz w:val="22"/>
          <w:szCs w:val="22"/>
        </w:rPr>
        <w:t>East of England Paediatric Critical Care</w:t>
      </w:r>
      <w:r w:rsidR="00F86CFB">
        <w:rPr>
          <w:rFonts w:cs="Arial"/>
          <w:bCs/>
          <w:sz w:val="22"/>
          <w:szCs w:val="22"/>
        </w:rPr>
        <w:t xml:space="preserve"> </w:t>
      </w:r>
      <w:r w:rsidR="00F86CFB" w:rsidRPr="0014093F">
        <w:rPr>
          <w:rFonts w:cs="Arial"/>
          <w:bCs/>
          <w:sz w:val="22"/>
          <w:szCs w:val="22"/>
        </w:rPr>
        <w:t>ODN</w:t>
      </w:r>
      <w:r w:rsidRPr="0014093F">
        <w:rPr>
          <w:rFonts w:cs="Arial"/>
          <w:bCs/>
          <w:sz w:val="22"/>
          <w:szCs w:val="22"/>
        </w:rPr>
        <w:t>).</w:t>
      </w:r>
    </w:p>
    <w:p w14:paraId="51D6026A" w14:textId="77777777" w:rsidR="00204238" w:rsidRPr="0014093F" w:rsidRDefault="00204238" w:rsidP="00204238">
      <w:pPr>
        <w:autoSpaceDE w:val="0"/>
        <w:autoSpaceDN w:val="0"/>
        <w:adjustRightInd w:val="0"/>
        <w:jc w:val="both"/>
        <w:rPr>
          <w:rFonts w:cs="Arial"/>
          <w:bCs/>
          <w:sz w:val="22"/>
          <w:szCs w:val="22"/>
        </w:rPr>
      </w:pPr>
    </w:p>
    <w:p w14:paraId="1A277440" w14:textId="77777777" w:rsidR="00795B6D" w:rsidRDefault="00204238" w:rsidP="00E53230">
      <w:pPr>
        <w:autoSpaceDE w:val="0"/>
        <w:autoSpaceDN w:val="0"/>
        <w:adjustRightInd w:val="0"/>
        <w:jc w:val="both"/>
        <w:rPr>
          <w:sz w:val="28"/>
          <w:szCs w:val="28"/>
        </w:rPr>
      </w:pPr>
      <w:r w:rsidRPr="0014093F">
        <w:rPr>
          <w:rFonts w:cs="Arial"/>
          <w:bCs/>
          <w:sz w:val="22"/>
          <w:szCs w:val="22"/>
        </w:rPr>
        <w:t xml:space="preserve">The organisation is open to share the document for supporting or reference purposes, but appropriate authorisation and discussion must take place to ensure any clinical risk is mitigated. The document must not incur alteration that may pose patients at potential risk. The </w:t>
      </w:r>
      <w:r w:rsidR="00F86CFB" w:rsidRPr="00F86CFB">
        <w:rPr>
          <w:rFonts w:cs="Arial"/>
          <w:bCs/>
          <w:sz w:val="22"/>
          <w:szCs w:val="22"/>
        </w:rPr>
        <w:t>East of England Paediatric Critical Care</w:t>
      </w:r>
      <w:r w:rsidR="00F86CFB">
        <w:rPr>
          <w:rFonts w:cs="Arial"/>
          <w:bCs/>
          <w:sz w:val="22"/>
          <w:szCs w:val="22"/>
        </w:rPr>
        <w:t xml:space="preserve"> </w:t>
      </w:r>
      <w:r w:rsidR="00F86CFB" w:rsidRPr="0014093F">
        <w:rPr>
          <w:rFonts w:cs="Arial"/>
          <w:bCs/>
          <w:sz w:val="22"/>
          <w:szCs w:val="22"/>
        </w:rPr>
        <w:t xml:space="preserve">ODN </w:t>
      </w:r>
      <w:r w:rsidRPr="0014093F">
        <w:rPr>
          <w:rFonts w:cs="Arial"/>
          <w:bCs/>
          <w:sz w:val="22"/>
          <w:szCs w:val="22"/>
        </w:rPr>
        <w:t>accepts no legal responsibility against any unlawful reproduction. The document only applies to the East of England region with due process followed in agreeing the content.</w:t>
      </w:r>
      <w:bookmarkStart w:id="13" w:name="_Toc220578957"/>
      <w:bookmarkStart w:id="14" w:name="_Toc220656871"/>
    </w:p>
    <w:p w14:paraId="76A3899F" w14:textId="77777777" w:rsidR="00795B6D" w:rsidRDefault="00795B6D" w:rsidP="00204238">
      <w:pPr>
        <w:pStyle w:val="Heading1"/>
        <w:rPr>
          <w:sz w:val="28"/>
          <w:szCs w:val="28"/>
        </w:rPr>
      </w:pPr>
    </w:p>
    <w:p w14:paraId="7AE398D0" w14:textId="77777777" w:rsidR="00795B6D" w:rsidRDefault="00795B6D">
      <w:pPr>
        <w:suppressAutoHyphens w:val="0"/>
        <w:rPr>
          <w:rFonts w:cs="Arial"/>
          <w:b/>
          <w:bCs/>
          <w:kern w:val="1"/>
          <w:sz w:val="28"/>
          <w:szCs w:val="28"/>
        </w:rPr>
      </w:pPr>
      <w:r>
        <w:rPr>
          <w:sz w:val="28"/>
          <w:szCs w:val="28"/>
        </w:rPr>
        <w:br w:type="page"/>
      </w:r>
    </w:p>
    <w:p w14:paraId="086A4DBD" w14:textId="77777777" w:rsidR="00204238" w:rsidRPr="00795B6D" w:rsidRDefault="00204238" w:rsidP="00E53230">
      <w:pPr>
        <w:pStyle w:val="Heading1"/>
        <w:numPr>
          <w:ilvl w:val="0"/>
          <w:numId w:val="0"/>
        </w:numPr>
        <w:rPr>
          <w:sz w:val="28"/>
          <w:szCs w:val="28"/>
        </w:rPr>
      </w:pPr>
      <w:bookmarkStart w:id="15" w:name="_Toc221639354"/>
      <w:bookmarkStart w:id="16" w:name="_Toc228445276"/>
      <w:r w:rsidRPr="00795B6D">
        <w:rPr>
          <w:sz w:val="28"/>
          <w:szCs w:val="28"/>
        </w:rPr>
        <w:lastRenderedPageBreak/>
        <w:t>Exceptional Circumstances Form</w:t>
      </w:r>
      <w:bookmarkEnd w:id="13"/>
      <w:bookmarkEnd w:id="14"/>
      <w:bookmarkEnd w:id="15"/>
      <w:bookmarkEnd w:id="16"/>
    </w:p>
    <w:p w14:paraId="71350DF8" w14:textId="77777777" w:rsidR="00204238" w:rsidRPr="005D6910" w:rsidRDefault="00204238" w:rsidP="00204238">
      <w:pPr>
        <w:rPr>
          <w:rFonts w:cs="Arial"/>
          <w:szCs w:val="24"/>
        </w:rPr>
      </w:pPr>
      <w:r w:rsidRPr="005D6910">
        <w:rPr>
          <w:rFonts w:cs="Arial"/>
          <w:szCs w:val="24"/>
        </w:rPr>
        <w:t>Form to be completed in the</w:t>
      </w:r>
      <w:r w:rsidRPr="005D6910">
        <w:rPr>
          <w:rFonts w:cs="Arial"/>
          <w:b/>
          <w:szCs w:val="24"/>
        </w:rPr>
        <w:t xml:space="preserve"> exceptional</w:t>
      </w:r>
      <w:r w:rsidRPr="005D6910">
        <w:rPr>
          <w:rFonts w:cs="Arial"/>
          <w:szCs w:val="24"/>
        </w:rPr>
        <w:t xml:space="preserve"> circumstances that the Trust is not able to follow ODN approved guidelines.</w:t>
      </w:r>
    </w:p>
    <w:p w14:paraId="1B65D9C8" w14:textId="77777777" w:rsidR="00204238" w:rsidRPr="005D6910" w:rsidRDefault="00204238" w:rsidP="00204238">
      <w:pPr>
        <w:rPr>
          <w:rFonts w:cs="Arial"/>
          <w:szCs w:val="24"/>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709"/>
        <w:gridCol w:w="5841"/>
      </w:tblGrid>
      <w:tr w:rsidR="00204238" w:rsidRPr="005D6910" w14:paraId="6E68976E" w14:textId="77777777" w:rsidTr="00744960">
        <w:tc>
          <w:tcPr>
            <w:tcW w:w="10060" w:type="dxa"/>
            <w:gridSpan w:val="3"/>
          </w:tcPr>
          <w:p w14:paraId="2D609CB5" w14:textId="77777777" w:rsidR="00204238" w:rsidRPr="005D6910" w:rsidRDefault="00204238" w:rsidP="00744960">
            <w:pPr>
              <w:rPr>
                <w:rFonts w:cs="Arial"/>
                <w:sz w:val="22"/>
                <w:szCs w:val="22"/>
              </w:rPr>
            </w:pPr>
            <w:r w:rsidRPr="005D6910">
              <w:rPr>
                <w:rFonts w:cs="Arial"/>
                <w:sz w:val="22"/>
                <w:szCs w:val="22"/>
              </w:rPr>
              <w:t>Details of person completing the form:</w:t>
            </w:r>
          </w:p>
        </w:tc>
      </w:tr>
      <w:tr w:rsidR="00204238" w:rsidRPr="005D6910" w14:paraId="4AE08E23" w14:textId="77777777" w:rsidTr="00744960">
        <w:tc>
          <w:tcPr>
            <w:tcW w:w="3510" w:type="dxa"/>
          </w:tcPr>
          <w:p w14:paraId="3D864255" w14:textId="77777777" w:rsidR="00204238" w:rsidRPr="005D6910" w:rsidRDefault="00204238" w:rsidP="00744960">
            <w:pPr>
              <w:rPr>
                <w:rFonts w:cs="Arial"/>
                <w:sz w:val="22"/>
                <w:szCs w:val="22"/>
              </w:rPr>
            </w:pPr>
            <w:r w:rsidRPr="005D6910">
              <w:rPr>
                <w:rFonts w:cs="Arial"/>
                <w:sz w:val="22"/>
                <w:szCs w:val="22"/>
              </w:rPr>
              <w:t>Title:</w:t>
            </w:r>
          </w:p>
          <w:p w14:paraId="62AB9BF5" w14:textId="77777777" w:rsidR="00204238" w:rsidRPr="005D6910" w:rsidRDefault="00204238" w:rsidP="00744960">
            <w:pPr>
              <w:rPr>
                <w:rFonts w:cs="Arial"/>
                <w:sz w:val="22"/>
                <w:szCs w:val="22"/>
              </w:rPr>
            </w:pPr>
          </w:p>
        </w:tc>
        <w:tc>
          <w:tcPr>
            <w:tcW w:w="6550" w:type="dxa"/>
            <w:gridSpan w:val="2"/>
          </w:tcPr>
          <w:p w14:paraId="6C8AE11D" w14:textId="77777777" w:rsidR="00204238" w:rsidRPr="005D6910" w:rsidRDefault="00204238" w:rsidP="00744960">
            <w:pPr>
              <w:rPr>
                <w:rFonts w:cs="Arial"/>
                <w:sz w:val="22"/>
                <w:szCs w:val="22"/>
              </w:rPr>
            </w:pPr>
            <w:r w:rsidRPr="005D6910">
              <w:rPr>
                <w:rFonts w:cs="Arial"/>
                <w:sz w:val="22"/>
                <w:szCs w:val="22"/>
              </w:rPr>
              <w:t>Organisation:</w:t>
            </w:r>
          </w:p>
          <w:p w14:paraId="26EB10F2" w14:textId="77777777" w:rsidR="00204238" w:rsidRPr="005D6910" w:rsidRDefault="00204238" w:rsidP="00744960">
            <w:pPr>
              <w:rPr>
                <w:rFonts w:cs="Arial"/>
                <w:sz w:val="22"/>
                <w:szCs w:val="22"/>
              </w:rPr>
            </w:pPr>
          </w:p>
          <w:p w14:paraId="22F5CDB0" w14:textId="77777777" w:rsidR="00204238" w:rsidRPr="005D6910" w:rsidRDefault="00204238" w:rsidP="00744960">
            <w:pPr>
              <w:rPr>
                <w:rFonts w:cs="Arial"/>
                <w:sz w:val="22"/>
                <w:szCs w:val="22"/>
              </w:rPr>
            </w:pPr>
          </w:p>
        </w:tc>
      </w:tr>
      <w:tr w:rsidR="00204238" w:rsidRPr="005D6910" w14:paraId="7197CDFC" w14:textId="77777777" w:rsidTr="00744960">
        <w:tc>
          <w:tcPr>
            <w:tcW w:w="3510" w:type="dxa"/>
          </w:tcPr>
          <w:p w14:paraId="23B9AD35" w14:textId="77777777" w:rsidR="00204238" w:rsidRPr="005D6910" w:rsidRDefault="00204238" w:rsidP="00744960">
            <w:pPr>
              <w:rPr>
                <w:rFonts w:cs="Arial"/>
                <w:sz w:val="22"/>
                <w:szCs w:val="22"/>
              </w:rPr>
            </w:pPr>
            <w:r w:rsidRPr="005D6910">
              <w:rPr>
                <w:rFonts w:cs="Arial"/>
                <w:sz w:val="22"/>
                <w:szCs w:val="22"/>
              </w:rPr>
              <w:t>First name:</w:t>
            </w:r>
          </w:p>
          <w:p w14:paraId="25369196" w14:textId="77777777" w:rsidR="00204238" w:rsidRPr="005D6910" w:rsidRDefault="00204238" w:rsidP="00744960">
            <w:pPr>
              <w:rPr>
                <w:rFonts w:cs="Arial"/>
                <w:sz w:val="22"/>
                <w:szCs w:val="22"/>
              </w:rPr>
            </w:pPr>
          </w:p>
          <w:p w14:paraId="397BFE56" w14:textId="77777777" w:rsidR="00204238" w:rsidRPr="005D6910" w:rsidRDefault="00204238" w:rsidP="00744960">
            <w:pPr>
              <w:rPr>
                <w:rFonts w:cs="Arial"/>
                <w:sz w:val="22"/>
                <w:szCs w:val="22"/>
              </w:rPr>
            </w:pPr>
          </w:p>
        </w:tc>
        <w:tc>
          <w:tcPr>
            <w:tcW w:w="6550" w:type="dxa"/>
            <w:gridSpan w:val="2"/>
          </w:tcPr>
          <w:p w14:paraId="64D8F0B9" w14:textId="77777777" w:rsidR="00204238" w:rsidRPr="005D6910" w:rsidRDefault="00204238" w:rsidP="00744960">
            <w:pPr>
              <w:rPr>
                <w:rFonts w:cs="Arial"/>
                <w:sz w:val="22"/>
                <w:szCs w:val="22"/>
              </w:rPr>
            </w:pPr>
            <w:r w:rsidRPr="005D6910">
              <w:rPr>
                <w:rFonts w:cs="Arial"/>
                <w:sz w:val="22"/>
                <w:szCs w:val="22"/>
              </w:rPr>
              <w:t>Email contact address:</w:t>
            </w:r>
          </w:p>
        </w:tc>
      </w:tr>
      <w:tr w:rsidR="00204238" w:rsidRPr="005D6910" w14:paraId="29306AF8" w14:textId="77777777" w:rsidTr="00744960">
        <w:tc>
          <w:tcPr>
            <w:tcW w:w="3510" w:type="dxa"/>
          </w:tcPr>
          <w:p w14:paraId="67C62226" w14:textId="77777777" w:rsidR="00204238" w:rsidRPr="005D6910" w:rsidRDefault="00204238" w:rsidP="00744960">
            <w:pPr>
              <w:rPr>
                <w:rFonts w:cs="Arial"/>
                <w:sz w:val="22"/>
                <w:szCs w:val="22"/>
              </w:rPr>
            </w:pPr>
            <w:r w:rsidRPr="005D6910">
              <w:rPr>
                <w:rFonts w:cs="Arial"/>
                <w:sz w:val="22"/>
                <w:szCs w:val="22"/>
              </w:rPr>
              <w:t>Surname:</w:t>
            </w:r>
          </w:p>
          <w:p w14:paraId="3718F155" w14:textId="77777777" w:rsidR="00204238" w:rsidRPr="005D6910" w:rsidRDefault="00204238" w:rsidP="00744960">
            <w:pPr>
              <w:rPr>
                <w:rFonts w:cs="Arial"/>
                <w:sz w:val="22"/>
                <w:szCs w:val="22"/>
              </w:rPr>
            </w:pPr>
          </w:p>
          <w:p w14:paraId="52EF2870" w14:textId="77777777" w:rsidR="00204238" w:rsidRPr="005D6910" w:rsidRDefault="00204238" w:rsidP="00744960">
            <w:pPr>
              <w:rPr>
                <w:rFonts w:cs="Arial"/>
                <w:sz w:val="22"/>
                <w:szCs w:val="22"/>
              </w:rPr>
            </w:pPr>
          </w:p>
        </w:tc>
        <w:tc>
          <w:tcPr>
            <w:tcW w:w="6550" w:type="dxa"/>
            <w:gridSpan w:val="2"/>
          </w:tcPr>
          <w:p w14:paraId="3BEF335E" w14:textId="77777777" w:rsidR="00204238" w:rsidRPr="005D6910" w:rsidRDefault="00204238" w:rsidP="00744960">
            <w:pPr>
              <w:rPr>
                <w:rFonts w:cs="Arial"/>
                <w:sz w:val="22"/>
                <w:szCs w:val="22"/>
              </w:rPr>
            </w:pPr>
            <w:r w:rsidRPr="005D6910">
              <w:rPr>
                <w:rFonts w:cs="Arial"/>
                <w:sz w:val="22"/>
                <w:szCs w:val="22"/>
              </w:rPr>
              <w:t>Telephone contact number:</w:t>
            </w:r>
          </w:p>
          <w:p w14:paraId="62927F74" w14:textId="77777777" w:rsidR="00204238" w:rsidRPr="005D6910" w:rsidRDefault="00204238" w:rsidP="00744960">
            <w:pPr>
              <w:rPr>
                <w:rFonts w:cs="Arial"/>
                <w:sz w:val="22"/>
                <w:szCs w:val="22"/>
              </w:rPr>
            </w:pPr>
          </w:p>
        </w:tc>
      </w:tr>
      <w:tr w:rsidR="00204238" w:rsidRPr="005D6910" w14:paraId="0E680869" w14:textId="77777777" w:rsidTr="00744960">
        <w:tc>
          <w:tcPr>
            <w:tcW w:w="10060" w:type="dxa"/>
            <w:gridSpan w:val="3"/>
          </w:tcPr>
          <w:p w14:paraId="4184802A" w14:textId="77777777" w:rsidR="00204238" w:rsidRPr="005D6910" w:rsidRDefault="00204238" w:rsidP="00744960">
            <w:pPr>
              <w:rPr>
                <w:rFonts w:cs="Arial"/>
                <w:sz w:val="22"/>
                <w:szCs w:val="22"/>
              </w:rPr>
            </w:pPr>
            <w:r w:rsidRPr="005D6910">
              <w:rPr>
                <w:rFonts w:cs="Arial"/>
                <w:sz w:val="22"/>
                <w:szCs w:val="22"/>
              </w:rPr>
              <w:t>Title of document to be excepted from:</w:t>
            </w:r>
          </w:p>
          <w:p w14:paraId="13359D75" w14:textId="77777777" w:rsidR="00204238" w:rsidRPr="005D6910" w:rsidRDefault="00204238" w:rsidP="00744960">
            <w:pPr>
              <w:rPr>
                <w:rFonts w:cs="Arial"/>
                <w:sz w:val="22"/>
                <w:szCs w:val="22"/>
              </w:rPr>
            </w:pPr>
          </w:p>
          <w:p w14:paraId="0AE64EF3" w14:textId="77777777" w:rsidR="00204238" w:rsidRPr="005D6910" w:rsidRDefault="00204238" w:rsidP="00744960">
            <w:pPr>
              <w:rPr>
                <w:rFonts w:cs="Arial"/>
                <w:sz w:val="22"/>
                <w:szCs w:val="22"/>
              </w:rPr>
            </w:pPr>
          </w:p>
          <w:p w14:paraId="406F71A8" w14:textId="77777777" w:rsidR="00204238" w:rsidRPr="005D6910" w:rsidRDefault="00204238" w:rsidP="00744960">
            <w:pPr>
              <w:rPr>
                <w:rFonts w:cs="Arial"/>
                <w:sz w:val="22"/>
                <w:szCs w:val="22"/>
              </w:rPr>
            </w:pPr>
          </w:p>
        </w:tc>
      </w:tr>
      <w:tr w:rsidR="00204238" w:rsidRPr="005D6910" w14:paraId="2F9810C3" w14:textId="77777777" w:rsidTr="00744960">
        <w:tc>
          <w:tcPr>
            <w:tcW w:w="10060" w:type="dxa"/>
            <w:gridSpan w:val="3"/>
          </w:tcPr>
          <w:p w14:paraId="48175778" w14:textId="77777777" w:rsidR="00204238" w:rsidRPr="005D6910" w:rsidRDefault="00204238" w:rsidP="00744960">
            <w:pPr>
              <w:rPr>
                <w:rFonts w:cs="Arial"/>
                <w:sz w:val="22"/>
                <w:szCs w:val="22"/>
              </w:rPr>
            </w:pPr>
            <w:r w:rsidRPr="005D6910">
              <w:rPr>
                <w:rFonts w:cs="Arial"/>
                <w:sz w:val="22"/>
                <w:szCs w:val="22"/>
              </w:rPr>
              <w:t>Rationale why Trust is unable to adhere to the document:</w:t>
            </w:r>
          </w:p>
          <w:p w14:paraId="428380B1" w14:textId="77777777" w:rsidR="00204238" w:rsidRPr="005D6910" w:rsidRDefault="00204238" w:rsidP="00744960">
            <w:pPr>
              <w:rPr>
                <w:rFonts w:cs="Arial"/>
                <w:sz w:val="22"/>
                <w:szCs w:val="22"/>
              </w:rPr>
            </w:pPr>
          </w:p>
          <w:p w14:paraId="49ECE7EF" w14:textId="77777777" w:rsidR="00204238" w:rsidRPr="005D6910" w:rsidRDefault="00204238" w:rsidP="00744960">
            <w:pPr>
              <w:rPr>
                <w:rFonts w:cs="Arial"/>
                <w:sz w:val="22"/>
                <w:szCs w:val="22"/>
              </w:rPr>
            </w:pPr>
          </w:p>
          <w:p w14:paraId="208A894D" w14:textId="77777777" w:rsidR="00204238" w:rsidRPr="005D6910" w:rsidRDefault="00204238" w:rsidP="00744960">
            <w:pPr>
              <w:rPr>
                <w:rFonts w:cs="Arial"/>
                <w:sz w:val="22"/>
                <w:szCs w:val="22"/>
              </w:rPr>
            </w:pPr>
          </w:p>
          <w:p w14:paraId="7DC221C4" w14:textId="77777777" w:rsidR="00204238" w:rsidRPr="005D6910" w:rsidRDefault="00204238" w:rsidP="00744960">
            <w:pPr>
              <w:rPr>
                <w:rFonts w:cs="Arial"/>
                <w:sz w:val="22"/>
                <w:szCs w:val="22"/>
              </w:rPr>
            </w:pPr>
          </w:p>
          <w:p w14:paraId="1B965165" w14:textId="77777777" w:rsidR="00204238" w:rsidRPr="005D6910" w:rsidRDefault="00204238" w:rsidP="00744960">
            <w:pPr>
              <w:rPr>
                <w:rFonts w:cs="Arial"/>
                <w:sz w:val="22"/>
                <w:szCs w:val="22"/>
              </w:rPr>
            </w:pPr>
          </w:p>
          <w:p w14:paraId="70BD4676" w14:textId="77777777" w:rsidR="00204238" w:rsidRPr="005D6910" w:rsidRDefault="00204238" w:rsidP="00744960">
            <w:pPr>
              <w:rPr>
                <w:rFonts w:cs="Arial"/>
                <w:sz w:val="22"/>
                <w:szCs w:val="22"/>
              </w:rPr>
            </w:pPr>
          </w:p>
          <w:p w14:paraId="2845149B" w14:textId="77777777" w:rsidR="00204238" w:rsidRPr="005D6910" w:rsidRDefault="00204238" w:rsidP="00744960">
            <w:pPr>
              <w:rPr>
                <w:rFonts w:cs="Arial"/>
                <w:sz w:val="22"/>
                <w:szCs w:val="22"/>
              </w:rPr>
            </w:pPr>
          </w:p>
          <w:p w14:paraId="7D343BF9" w14:textId="77777777" w:rsidR="00204238" w:rsidRPr="005D6910" w:rsidRDefault="00204238" w:rsidP="00744960">
            <w:pPr>
              <w:rPr>
                <w:rFonts w:cs="Arial"/>
                <w:sz w:val="22"/>
                <w:szCs w:val="22"/>
              </w:rPr>
            </w:pPr>
          </w:p>
          <w:p w14:paraId="57EDAC1A" w14:textId="77777777" w:rsidR="00204238" w:rsidRPr="005D6910" w:rsidRDefault="00204238" w:rsidP="00744960">
            <w:pPr>
              <w:rPr>
                <w:rFonts w:cs="Arial"/>
                <w:sz w:val="22"/>
                <w:szCs w:val="22"/>
              </w:rPr>
            </w:pPr>
          </w:p>
          <w:p w14:paraId="53F049F8" w14:textId="77777777" w:rsidR="00204238" w:rsidRPr="005D6910" w:rsidRDefault="00204238" w:rsidP="00744960">
            <w:pPr>
              <w:rPr>
                <w:rFonts w:cs="Arial"/>
                <w:sz w:val="22"/>
                <w:szCs w:val="22"/>
              </w:rPr>
            </w:pPr>
          </w:p>
          <w:p w14:paraId="445297D8" w14:textId="77777777" w:rsidR="00204238" w:rsidRPr="005D6910" w:rsidRDefault="00204238" w:rsidP="00744960">
            <w:pPr>
              <w:rPr>
                <w:rFonts w:cs="Arial"/>
                <w:sz w:val="22"/>
                <w:szCs w:val="22"/>
              </w:rPr>
            </w:pPr>
          </w:p>
        </w:tc>
      </w:tr>
      <w:tr w:rsidR="00204238" w:rsidRPr="005D6910" w14:paraId="528D2F3E" w14:textId="77777777" w:rsidTr="00744960">
        <w:tc>
          <w:tcPr>
            <w:tcW w:w="4219" w:type="dxa"/>
            <w:gridSpan w:val="2"/>
          </w:tcPr>
          <w:p w14:paraId="77C7D3C4" w14:textId="77777777" w:rsidR="00204238" w:rsidRPr="005D6910" w:rsidRDefault="00204238" w:rsidP="00744960">
            <w:pPr>
              <w:rPr>
                <w:rFonts w:cs="Arial"/>
                <w:sz w:val="22"/>
                <w:szCs w:val="22"/>
              </w:rPr>
            </w:pPr>
            <w:r w:rsidRPr="005D6910">
              <w:rPr>
                <w:rFonts w:cs="Arial"/>
                <w:sz w:val="22"/>
                <w:szCs w:val="22"/>
              </w:rPr>
              <w:t>Signature of speciality Clinical Lead:</w:t>
            </w:r>
          </w:p>
          <w:p w14:paraId="4813F89E" w14:textId="77777777" w:rsidR="00204238" w:rsidRPr="005D6910" w:rsidRDefault="00204238" w:rsidP="00744960">
            <w:pPr>
              <w:rPr>
                <w:rFonts w:cs="Arial"/>
                <w:sz w:val="22"/>
                <w:szCs w:val="22"/>
              </w:rPr>
            </w:pPr>
          </w:p>
          <w:p w14:paraId="4135AD53" w14:textId="77777777" w:rsidR="00204238" w:rsidRPr="005D6910" w:rsidRDefault="00204238" w:rsidP="00744960">
            <w:pPr>
              <w:rPr>
                <w:rFonts w:cs="Arial"/>
                <w:sz w:val="22"/>
                <w:szCs w:val="22"/>
              </w:rPr>
            </w:pPr>
          </w:p>
          <w:p w14:paraId="43472085" w14:textId="77777777" w:rsidR="00204238" w:rsidRPr="005D6910" w:rsidRDefault="00204238" w:rsidP="00744960">
            <w:pPr>
              <w:rPr>
                <w:rFonts w:cs="Arial"/>
                <w:sz w:val="22"/>
                <w:szCs w:val="22"/>
              </w:rPr>
            </w:pPr>
          </w:p>
          <w:p w14:paraId="1AB76037" w14:textId="77777777" w:rsidR="00204238" w:rsidRPr="005D6910" w:rsidRDefault="00204238" w:rsidP="00744960">
            <w:pPr>
              <w:rPr>
                <w:rFonts w:cs="Arial"/>
                <w:sz w:val="22"/>
                <w:szCs w:val="22"/>
              </w:rPr>
            </w:pPr>
            <w:r w:rsidRPr="005D6910">
              <w:rPr>
                <w:rFonts w:cs="Arial"/>
                <w:sz w:val="22"/>
                <w:szCs w:val="22"/>
              </w:rPr>
              <w:t>Date:</w:t>
            </w:r>
          </w:p>
        </w:tc>
        <w:tc>
          <w:tcPr>
            <w:tcW w:w="5841" w:type="dxa"/>
          </w:tcPr>
          <w:p w14:paraId="07F2E5EA" w14:textId="77777777" w:rsidR="00204238" w:rsidRPr="005D6910" w:rsidRDefault="00204238" w:rsidP="00744960">
            <w:pPr>
              <w:rPr>
                <w:rFonts w:cs="Arial"/>
                <w:sz w:val="22"/>
                <w:szCs w:val="22"/>
              </w:rPr>
            </w:pPr>
            <w:r w:rsidRPr="005D6910">
              <w:rPr>
                <w:rFonts w:cs="Arial"/>
                <w:sz w:val="22"/>
                <w:szCs w:val="22"/>
              </w:rPr>
              <w:t>Signature of Trust Nursing / Medical Director:</w:t>
            </w:r>
          </w:p>
          <w:p w14:paraId="0C6B03E0" w14:textId="77777777" w:rsidR="00204238" w:rsidRPr="005D6910" w:rsidRDefault="00204238" w:rsidP="00744960">
            <w:pPr>
              <w:rPr>
                <w:rFonts w:cs="Arial"/>
                <w:sz w:val="22"/>
                <w:szCs w:val="22"/>
              </w:rPr>
            </w:pPr>
          </w:p>
          <w:p w14:paraId="00804EE4" w14:textId="77777777" w:rsidR="00204238" w:rsidRPr="005D6910" w:rsidRDefault="00204238" w:rsidP="00744960">
            <w:pPr>
              <w:rPr>
                <w:rFonts w:cs="Arial"/>
                <w:sz w:val="22"/>
                <w:szCs w:val="22"/>
              </w:rPr>
            </w:pPr>
          </w:p>
          <w:p w14:paraId="555F423D" w14:textId="77777777" w:rsidR="00204238" w:rsidRPr="005D6910" w:rsidRDefault="00204238" w:rsidP="00744960">
            <w:pPr>
              <w:rPr>
                <w:rFonts w:cs="Arial"/>
                <w:sz w:val="22"/>
                <w:szCs w:val="22"/>
              </w:rPr>
            </w:pPr>
          </w:p>
          <w:p w14:paraId="427D0DF4" w14:textId="77777777" w:rsidR="00204238" w:rsidRPr="005D6910" w:rsidRDefault="00204238" w:rsidP="00744960">
            <w:pPr>
              <w:rPr>
                <w:rFonts w:cs="Arial"/>
                <w:sz w:val="22"/>
                <w:szCs w:val="22"/>
              </w:rPr>
            </w:pPr>
            <w:r w:rsidRPr="005D6910">
              <w:rPr>
                <w:rFonts w:cs="Arial"/>
                <w:sz w:val="22"/>
                <w:szCs w:val="22"/>
              </w:rPr>
              <w:t>Date:</w:t>
            </w:r>
          </w:p>
        </w:tc>
      </w:tr>
      <w:tr w:rsidR="00204238" w:rsidRPr="005D6910" w14:paraId="57104782" w14:textId="77777777" w:rsidTr="00744960">
        <w:tc>
          <w:tcPr>
            <w:tcW w:w="4219" w:type="dxa"/>
            <w:gridSpan w:val="2"/>
          </w:tcPr>
          <w:p w14:paraId="0D5A430E" w14:textId="77777777" w:rsidR="00204238" w:rsidRPr="005D6910" w:rsidRDefault="00204238" w:rsidP="00744960">
            <w:pPr>
              <w:rPr>
                <w:rFonts w:cs="Arial"/>
                <w:sz w:val="22"/>
                <w:szCs w:val="22"/>
              </w:rPr>
            </w:pPr>
            <w:r w:rsidRPr="005D6910">
              <w:rPr>
                <w:rFonts w:cs="Arial"/>
                <w:sz w:val="22"/>
                <w:szCs w:val="22"/>
              </w:rPr>
              <w:t>Hard Copy Received by ODN (date and sign):</w:t>
            </w:r>
          </w:p>
          <w:p w14:paraId="5ACB2848" w14:textId="77777777" w:rsidR="00204238" w:rsidRPr="005D6910" w:rsidRDefault="00204238" w:rsidP="00744960">
            <w:pPr>
              <w:rPr>
                <w:rFonts w:cs="Arial"/>
                <w:sz w:val="22"/>
                <w:szCs w:val="22"/>
              </w:rPr>
            </w:pPr>
          </w:p>
          <w:p w14:paraId="3ED534D6" w14:textId="77777777" w:rsidR="00204238" w:rsidRPr="005D6910" w:rsidRDefault="00204238" w:rsidP="00744960">
            <w:pPr>
              <w:rPr>
                <w:rFonts w:cs="Arial"/>
                <w:sz w:val="22"/>
                <w:szCs w:val="22"/>
              </w:rPr>
            </w:pPr>
          </w:p>
        </w:tc>
        <w:tc>
          <w:tcPr>
            <w:tcW w:w="5841" w:type="dxa"/>
          </w:tcPr>
          <w:p w14:paraId="1458D80D" w14:textId="77777777" w:rsidR="00204238" w:rsidRPr="005D6910" w:rsidRDefault="00204238" w:rsidP="00744960">
            <w:pPr>
              <w:rPr>
                <w:rFonts w:cs="Arial"/>
                <w:sz w:val="22"/>
                <w:szCs w:val="22"/>
              </w:rPr>
            </w:pPr>
            <w:r w:rsidRPr="005D6910">
              <w:rPr>
                <w:rFonts w:cs="Arial"/>
                <w:sz w:val="22"/>
                <w:szCs w:val="22"/>
              </w:rPr>
              <w:t>Date acknowledgement receipt sent out:</w:t>
            </w:r>
          </w:p>
          <w:p w14:paraId="2F652A30" w14:textId="77777777" w:rsidR="00204238" w:rsidRPr="005D6910" w:rsidRDefault="00204238" w:rsidP="00744960">
            <w:pPr>
              <w:rPr>
                <w:rFonts w:cs="Arial"/>
                <w:sz w:val="22"/>
                <w:szCs w:val="22"/>
              </w:rPr>
            </w:pPr>
          </w:p>
        </w:tc>
      </w:tr>
    </w:tbl>
    <w:p w14:paraId="2694186D" w14:textId="77777777" w:rsidR="00204238" w:rsidRPr="005D6910" w:rsidRDefault="00204238" w:rsidP="00204238">
      <w:pPr>
        <w:rPr>
          <w:rFonts w:cs="Arial"/>
          <w:sz w:val="20"/>
          <w:szCs w:val="24"/>
        </w:rPr>
      </w:pPr>
    </w:p>
    <w:p w14:paraId="1A79CB0B" w14:textId="77777777" w:rsidR="00204238" w:rsidRPr="005D6910" w:rsidRDefault="00204238" w:rsidP="00204238">
      <w:pPr>
        <w:rPr>
          <w:rFonts w:cs="Arial"/>
          <w:sz w:val="20"/>
          <w:szCs w:val="24"/>
        </w:rPr>
      </w:pPr>
      <w:r w:rsidRPr="005D6910">
        <w:rPr>
          <w:rFonts w:cs="Arial"/>
          <w:sz w:val="20"/>
          <w:szCs w:val="24"/>
        </w:rPr>
        <w:t xml:space="preserve">Please email form to:     </w:t>
      </w:r>
      <w:hyperlink r:id="rId15" w:history="1">
        <w:r w:rsidRPr="005D6910">
          <w:rPr>
            <w:rStyle w:val="Hyperlink"/>
            <w:rFonts w:cs="Arial"/>
            <w:sz w:val="20"/>
            <w:szCs w:val="24"/>
          </w:rPr>
          <w:t>kelly.hart5@nhs.net</w:t>
        </w:r>
      </w:hyperlink>
      <w:r w:rsidRPr="005D6910">
        <w:rPr>
          <w:rFonts w:cs="Arial"/>
          <w:sz w:val="20"/>
          <w:szCs w:val="24"/>
        </w:rPr>
        <w:t xml:space="preserve">  requesting receipt.</w:t>
      </w:r>
    </w:p>
    <w:p w14:paraId="4D6F1660" w14:textId="77777777" w:rsidR="00204238" w:rsidRPr="005D6910" w:rsidRDefault="00204238" w:rsidP="00204238">
      <w:pPr>
        <w:rPr>
          <w:rFonts w:cs="Arial"/>
          <w:sz w:val="20"/>
          <w:szCs w:val="24"/>
        </w:rPr>
      </w:pPr>
      <w:r w:rsidRPr="005D6910">
        <w:rPr>
          <w:rFonts w:cs="Arial"/>
          <w:sz w:val="20"/>
          <w:szCs w:val="24"/>
        </w:rPr>
        <w:t xml:space="preserve">Send hard signed copy to: </w:t>
      </w:r>
      <w:r w:rsidRPr="005D6910">
        <w:rPr>
          <w:rFonts w:cs="Arial"/>
          <w:sz w:val="20"/>
          <w:szCs w:val="24"/>
        </w:rPr>
        <w:tab/>
        <w:t>Kelly Hart</w:t>
      </w:r>
    </w:p>
    <w:p w14:paraId="39BA2F40" w14:textId="77777777" w:rsidR="00204238" w:rsidRPr="005D6910" w:rsidRDefault="00204238" w:rsidP="00204238">
      <w:pPr>
        <w:ind w:left="2160" w:firstLine="720"/>
        <w:rPr>
          <w:rFonts w:cs="Arial"/>
          <w:sz w:val="20"/>
          <w:szCs w:val="24"/>
        </w:rPr>
      </w:pPr>
      <w:r w:rsidRPr="005D6910">
        <w:rPr>
          <w:rFonts w:cs="Arial"/>
          <w:sz w:val="20"/>
          <w:szCs w:val="24"/>
        </w:rPr>
        <w:t>EOE ODN Office Manager</w:t>
      </w:r>
    </w:p>
    <w:p w14:paraId="36B383F1" w14:textId="77777777" w:rsidR="00204238" w:rsidRPr="005D6910" w:rsidRDefault="00204238" w:rsidP="00204238">
      <w:pPr>
        <w:ind w:left="2160" w:firstLine="720"/>
        <w:rPr>
          <w:rFonts w:cs="Arial"/>
          <w:sz w:val="20"/>
          <w:szCs w:val="24"/>
        </w:rPr>
      </w:pPr>
      <w:r w:rsidRPr="005D6910">
        <w:rPr>
          <w:rFonts w:cs="Arial"/>
          <w:sz w:val="20"/>
          <w:szCs w:val="24"/>
        </w:rPr>
        <w:t>Box 402</w:t>
      </w:r>
    </w:p>
    <w:p w14:paraId="1FD9784A" w14:textId="77777777" w:rsidR="00204238" w:rsidRPr="005D6910" w:rsidRDefault="00204238" w:rsidP="00204238">
      <w:pPr>
        <w:ind w:left="2160" w:firstLine="720"/>
        <w:rPr>
          <w:rFonts w:cs="Arial"/>
          <w:sz w:val="20"/>
          <w:szCs w:val="24"/>
        </w:rPr>
      </w:pPr>
      <w:r w:rsidRPr="005D6910">
        <w:rPr>
          <w:rFonts w:cs="Arial"/>
          <w:sz w:val="20"/>
          <w:szCs w:val="24"/>
        </w:rPr>
        <w:t>Rosie Hospital</w:t>
      </w:r>
    </w:p>
    <w:p w14:paraId="74E86A26" w14:textId="77777777" w:rsidR="00204238" w:rsidRPr="005D6910" w:rsidRDefault="00204238" w:rsidP="00204238">
      <w:pPr>
        <w:ind w:left="2160" w:firstLine="720"/>
        <w:rPr>
          <w:rFonts w:cs="Arial"/>
          <w:sz w:val="20"/>
          <w:szCs w:val="24"/>
        </w:rPr>
      </w:pPr>
      <w:r w:rsidRPr="005D6910">
        <w:rPr>
          <w:rFonts w:cs="Arial"/>
          <w:sz w:val="20"/>
          <w:szCs w:val="24"/>
        </w:rPr>
        <w:t>Robinson Way</w:t>
      </w:r>
    </w:p>
    <w:p w14:paraId="133D27A6" w14:textId="77777777" w:rsidR="00204238" w:rsidRPr="005D6910" w:rsidRDefault="00204238" w:rsidP="00204238">
      <w:pPr>
        <w:ind w:left="2160" w:firstLine="720"/>
        <w:rPr>
          <w:rFonts w:cs="Arial"/>
          <w:sz w:val="20"/>
          <w:szCs w:val="24"/>
        </w:rPr>
      </w:pPr>
      <w:r w:rsidRPr="005D6910">
        <w:rPr>
          <w:rFonts w:cs="Arial"/>
          <w:sz w:val="20"/>
          <w:szCs w:val="24"/>
        </w:rPr>
        <w:t>Cambridge University Hospital</w:t>
      </w:r>
    </w:p>
    <w:p w14:paraId="2C26B7E3" w14:textId="77777777" w:rsidR="00204238" w:rsidRPr="005D6910" w:rsidRDefault="00204238" w:rsidP="00204238">
      <w:pPr>
        <w:ind w:left="2160" w:firstLine="720"/>
        <w:rPr>
          <w:rFonts w:cs="Arial"/>
          <w:sz w:val="20"/>
          <w:szCs w:val="24"/>
        </w:rPr>
      </w:pPr>
      <w:r w:rsidRPr="005D6910">
        <w:rPr>
          <w:rFonts w:cs="Arial"/>
          <w:sz w:val="20"/>
          <w:szCs w:val="24"/>
        </w:rPr>
        <w:t>Hills Road</w:t>
      </w:r>
    </w:p>
    <w:p w14:paraId="64695C39" w14:textId="77777777" w:rsidR="00204238" w:rsidRPr="005D6910" w:rsidRDefault="00204238" w:rsidP="00204238">
      <w:pPr>
        <w:ind w:left="2160" w:firstLine="720"/>
        <w:rPr>
          <w:rFonts w:cs="Arial"/>
          <w:sz w:val="20"/>
          <w:szCs w:val="24"/>
        </w:rPr>
      </w:pPr>
      <w:r w:rsidRPr="005D6910">
        <w:rPr>
          <w:rFonts w:cs="Arial"/>
          <w:sz w:val="20"/>
          <w:szCs w:val="24"/>
        </w:rPr>
        <w:t>Cambridge CB2 0SW</w:t>
      </w:r>
    </w:p>
    <w:p w14:paraId="3903F1F7" w14:textId="77777777" w:rsidR="00204238" w:rsidRDefault="00204238" w:rsidP="5A90D235">
      <w:pPr>
        <w:rPr>
          <w:rFonts w:cs="Courier New"/>
          <w:b/>
          <w:bCs/>
          <w:sz w:val="22"/>
          <w:szCs w:val="22"/>
        </w:rPr>
      </w:pPr>
    </w:p>
    <w:sectPr w:rsidR="00204238" w:rsidSect="00795B6D">
      <w:headerReference w:type="even" r:id="rId16"/>
      <w:headerReference w:type="default" r:id="rId17"/>
      <w:footerReference w:type="even" r:id="rId18"/>
      <w:footerReference w:type="default" r:id="rId19"/>
      <w:headerReference w:type="first" r:id="rId20"/>
      <w:footerReference w:type="first" r:id="rId21"/>
      <w:pgSz w:w="11906" w:h="16838"/>
      <w:pgMar w:top="1134" w:right="991" w:bottom="1821" w:left="1134" w:header="340" w:footer="12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009FA7" w14:textId="77777777" w:rsidR="00051737" w:rsidRDefault="00051737" w:rsidP="007312B6">
      <w:r>
        <w:separator/>
      </w:r>
    </w:p>
  </w:endnote>
  <w:endnote w:type="continuationSeparator" w:id="0">
    <w:p w14:paraId="1231045D" w14:textId="77777777" w:rsidR="00051737" w:rsidRDefault="00051737" w:rsidP="007312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ACFF"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9A992" w14:textId="77777777" w:rsidR="000A5776" w:rsidRDefault="000A57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678C7" w14:textId="77777777" w:rsidR="004741CE" w:rsidRDefault="004741CE">
    <w:pPr>
      <w:pStyle w:val="Footer"/>
      <w:jc w:val="right"/>
    </w:pPr>
    <w:r>
      <w:t xml:space="preserve">Page </w:t>
    </w:r>
    <w:r>
      <w:rPr>
        <w:b/>
        <w:szCs w:val="24"/>
      </w:rPr>
      <w:fldChar w:fldCharType="begin"/>
    </w:r>
    <w:r>
      <w:rPr>
        <w:b/>
      </w:rPr>
      <w:instrText xml:space="preserve"> PAGE </w:instrText>
    </w:r>
    <w:r>
      <w:rPr>
        <w:b/>
        <w:szCs w:val="24"/>
      </w:rPr>
      <w:fldChar w:fldCharType="separate"/>
    </w:r>
    <w:r w:rsidR="00053FD7">
      <w:rPr>
        <w:b/>
        <w:noProof/>
      </w:rPr>
      <w:t>8</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053FD7">
      <w:rPr>
        <w:b/>
        <w:noProof/>
      </w:rPr>
      <w:t>8</w:t>
    </w:r>
    <w:r>
      <w:rPr>
        <w:b/>
        <w:szCs w:val="24"/>
      </w:rPr>
      <w:fldChar w:fldCharType="end"/>
    </w:r>
  </w:p>
  <w:p w14:paraId="00B41F59" w14:textId="77777777" w:rsidR="004741CE" w:rsidRDefault="004741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71D98" w14:textId="77777777" w:rsidR="000A5776" w:rsidRDefault="000A57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3453D" w14:textId="77777777" w:rsidR="00051737" w:rsidRDefault="00051737" w:rsidP="007312B6">
      <w:r>
        <w:separator/>
      </w:r>
    </w:p>
  </w:footnote>
  <w:footnote w:type="continuationSeparator" w:id="0">
    <w:p w14:paraId="3B0547B8" w14:textId="77777777" w:rsidR="00051737" w:rsidRDefault="00051737" w:rsidP="007312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F4A93" w14:textId="77777777" w:rsidR="000A5776" w:rsidRDefault="000A57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DC900" w14:textId="5C0F51BA" w:rsidR="0077075E" w:rsidRPr="003A525D" w:rsidRDefault="00051737" w:rsidP="003A525D">
    <w:pPr>
      <w:pStyle w:val="Header"/>
      <w:jc w:val="right"/>
    </w:pPr>
    <w:sdt>
      <w:sdtPr>
        <w:id w:val="-1835366615"/>
        <w:docPartObj>
          <w:docPartGallery w:val="Watermarks"/>
          <w:docPartUnique/>
        </w:docPartObj>
      </w:sdtPr>
      <w:sdtEndPr/>
      <w:sdtContent>
        <w:r>
          <w:rPr>
            <w:noProof/>
          </w:rPr>
          <w:pict w14:anchorId="789716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772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2C4674">
      <w:rPr>
        <w:noProof/>
        <w:lang w:eastAsia="en-GB"/>
      </w:rPr>
      <w:drawing>
        <wp:anchor distT="0" distB="0" distL="114300" distR="114300" simplePos="0" relativeHeight="251657728" behindDoc="0" locked="0" layoutInCell="1" allowOverlap="1" wp14:anchorId="1B955836" wp14:editId="4B65C68A">
          <wp:simplePos x="0" y="0"/>
          <wp:positionH relativeFrom="column">
            <wp:posOffset>5266055</wp:posOffset>
          </wp:positionH>
          <wp:positionV relativeFrom="paragraph">
            <wp:posOffset>-75565</wp:posOffset>
          </wp:positionV>
          <wp:extent cx="897255" cy="539750"/>
          <wp:effectExtent l="0" t="0" r="0" b="0"/>
          <wp:wrapSquare wrapText="bothSides"/>
          <wp:docPr id="143127586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4856263" name="Picture 1714856263"/>
                  <pic:cNvPicPr/>
                </pic:nvPicPr>
                <pic:blipFill>
                  <a:blip r:embed="rId1">
                    <a:extLst>
                      <a:ext uri="{28A0092B-C50C-407E-A947-70E740481C1C}">
                        <a14:useLocalDpi xmlns:a14="http://schemas.microsoft.com/office/drawing/2010/main" val="0"/>
                      </a:ext>
                    </a:extLst>
                  </a:blip>
                  <a:stretch>
                    <a:fillRect/>
                  </a:stretch>
                </pic:blipFill>
                <pic:spPr>
                  <a:xfrm>
                    <a:off x="0" y="0"/>
                    <a:ext cx="897255" cy="539750"/>
                  </a:xfrm>
                  <a:prstGeom prst="rect">
                    <a:avLst/>
                  </a:prstGeom>
                </pic:spPr>
              </pic:pic>
            </a:graphicData>
          </a:graphic>
        </wp:anchor>
      </w:drawing>
    </w:r>
    <w:r w:rsidR="002C4674">
      <w:rPr>
        <w:noProof/>
        <w:lang w:eastAsia="en-GB"/>
      </w:rPr>
      <w:drawing>
        <wp:anchor distT="0" distB="0" distL="114300" distR="114300" simplePos="0" relativeHeight="251656704" behindDoc="0" locked="0" layoutInCell="1" allowOverlap="1" wp14:anchorId="1A7E7B72" wp14:editId="015279B1">
          <wp:simplePos x="0" y="0"/>
          <wp:positionH relativeFrom="column">
            <wp:posOffset>3810</wp:posOffset>
          </wp:positionH>
          <wp:positionV relativeFrom="paragraph">
            <wp:posOffset>-75565</wp:posOffset>
          </wp:positionV>
          <wp:extent cx="1282131" cy="540000"/>
          <wp:effectExtent l="0" t="0" r="0" b="0"/>
          <wp:wrapSquare wrapText="bothSides"/>
          <wp:docPr id="5312238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664811" name="Picture 459664811"/>
                  <pic:cNvPicPr/>
                </pic:nvPicPr>
                <pic:blipFill>
                  <a:blip r:embed="rId2">
                    <a:extLst>
                      <a:ext uri="{28A0092B-C50C-407E-A947-70E740481C1C}">
                        <a14:useLocalDpi xmlns:a14="http://schemas.microsoft.com/office/drawing/2010/main" val="0"/>
                      </a:ext>
                    </a:extLst>
                  </a:blip>
                  <a:stretch>
                    <a:fillRect/>
                  </a:stretch>
                </pic:blipFill>
                <pic:spPr>
                  <a:xfrm>
                    <a:off x="0" y="0"/>
                    <a:ext cx="1282131"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D48BC" w14:textId="77777777" w:rsidR="000A5776" w:rsidRDefault="000A577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14F41CDA"/>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Wingdings" w:hAnsi="Wingdings"/>
        <w:sz w:val="20"/>
      </w:r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4" w15:restartNumberingAfterBreak="0">
    <w:nsid w:val="00F8624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1C22B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3FC7A0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6104148"/>
    <w:multiLevelType w:val="hybridMultilevel"/>
    <w:tmpl w:val="2C7885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76265C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8640E68"/>
    <w:multiLevelType w:val="hybridMultilevel"/>
    <w:tmpl w:val="ABE865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0947184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095F337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CE42C6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0D313DE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137153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1522DB5"/>
    <w:multiLevelType w:val="hybridMultilevel"/>
    <w:tmpl w:val="4FEEDC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15F0E79"/>
    <w:multiLevelType w:val="hybridMultilevel"/>
    <w:tmpl w:val="ED34A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16100D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6265A67"/>
    <w:multiLevelType w:val="hybridMultilevel"/>
    <w:tmpl w:val="EE560C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73909BB"/>
    <w:multiLevelType w:val="hybridMultilevel"/>
    <w:tmpl w:val="E422AF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A556AF2"/>
    <w:multiLevelType w:val="hybridMultilevel"/>
    <w:tmpl w:val="45AC23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A641B6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1E2E74BF"/>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EDC1933"/>
    <w:multiLevelType w:val="hybridMultilevel"/>
    <w:tmpl w:val="B792D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F330D36"/>
    <w:multiLevelType w:val="hybridMultilevel"/>
    <w:tmpl w:val="F38AB6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9F509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20D718F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27E6B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41E43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278836E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47A7812"/>
    <w:multiLevelType w:val="hybridMultilevel"/>
    <w:tmpl w:val="51720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351F2AE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61747F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813634F"/>
    <w:multiLevelType w:val="hybridMultilevel"/>
    <w:tmpl w:val="48F2EA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388F07D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97E5F71"/>
    <w:multiLevelType w:val="hybridMultilevel"/>
    <w:tmpl w:val="87880A78"/>
    <w:lvl w:ilvl="0" w:tplc="08090001">
      <w:start w:val="1"/>
      <w:numFmt w:val="bullet"/>
      <w:lvlText w:val=""/>
      <w:lvlJc w:val="left"/>
      <w:pPr>
        <w:ind w:left="770" w:hanging="360"/>
      </w:pPr>
      <w:rPr>
        <w:rFonts w:ascii="Symbol" w:hAnsi="Symbol" w:hint="default"/>
      </w:rPr>
    </w:lvl>
    <w:lvl w:ilvl="1" w:tplc="08090003" w:tentative="1">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36" w15:restartNumberingAfterBreak="0">
    <w:nsid w:val="3EB437F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EBF6CBA"/>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F4A40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1063925"/>
    <w:multiLevelType w:val="hybridMultilevel"/>
    <w:tmpl w:val="1FE63B5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221C6C"/>
    <w:multiLevelType w:val="hybridMultilevel"/>
    <w:tmpl w:val="24FC1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7FB300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AE506A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4D0E6A1B"/>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FA5352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0CE3305"/>
    <w:multiLevelType w:val="hybridMultilevel"/>
    <w:tmpl w:val="0D2A6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51B71D7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37150BC"/>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42B437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46E4285"/>
    <w:multiLevelType w:val="hybridMultilevel"/>
    <w:tmpl w:val="5B068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552C4C5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6C339C2"/>
    <w:multiLevelType w:val="hybridMultilevel"/>
    <w:tmpl w:val="F3F22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7A50DC2"/>
    <w:multiLevelType w:val="hybridMultilevel"/>
    <w:tmpl w:val="1E36567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5928109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5B0D51C9"/>
    <w:multiLevelType w:val="hybridMultilevel"/>
    <w:tmpl w:val="8158848C"/>
    <w:lvl w:ilvl="0" w:tplc="08090001">
      <w:start w:val="1"/>
      <w:numFmt w:val="bullet"/>
      <w:lvlText w:val=""/>
      <w:lvlJc w:val="left"/>
      <w:pPr>
        <w:ind w:left="770" w:hanging="360"/>
      </w:pPr>
      <w:rPr>
        <w:rFonts w:ascii="Symbol" w:hAnsi="Symbol" w:hint="default"/>
      </w:rPr>
    </w:lvl>
    <w:lvl w:ilvl="1" w:tplc="08090003">
      <w:start w:val="1"/>
      <w:numFmt w:val="bullet"/>
      <w:lvlText w:val="o"/>
      <w:lvlJc w:val="left"/>
      <w:pPr>
        <w:ind w:left="1490" w:hanging="360"/>
      </w:pPr>
      <w:rPr>
        <w:rFonts w:ascii="Courier New" w:hAnsi="Courier New" w:cs="Courier New" w:hint="default"/>
      </w:rPr>
    </w:lvl>
    <w:lvl w:ilvl="2" w:tplc="08090005" w:tentative="1">
      <w:start w:val="1"/>
      <w:numFmt w:val="bullet"/>
      <w:lvlText w:val=""/>
      <w:lvlJc w:val="left"/>
      <w:pPr>
        <w:ind w:left="2210" w:hanging="360"/>
      </w:pPr>
      <w:rPr>
        <w:rFonts w:ascii="Wingdings" w:hAnsi="Wingdings" w:hint="default"/>
      </w:rPr>
    </w:lvl>
    <w:lvl w:ilvl="3" w:tplc="08090001" w:tentative="1">
      <w:start w:val="1"/>
      <w:numFmt w:val="bullet"/>
      <w:lvlText w:val=""/>
      <w:lvlJc w:val="left"/>
      <w:pPr>
        <w:ind w:left="2930" w:hanging="360"/>
      </w:pPr>
      <w:rPr>
        <w:rFonts w:ascii="Symbol" w:hAnsi="Symbol" w:hint="default"/>
      </w:rPr>
    </w:lvl>
    <w:lvl w:ilvl="4" w:tplc="08090003" w:tentative="1">
      <w:start w:val="1"/>
      <w:numFmt w:val="bullet"/>
      <w:lvlText w:val="o"/>
      <w:lvlJc w:val="left"/>
      <w:pPr>
        <w:ind w:left="3650" w:hanging="360"/>
      </w:pPr>
      <w:rPr>
        <w:rFonts w:ascii="Courier New" w:hAnsi="Courier New" w:cs="Courier New" w:hint="default"/>
      </w:rPr>
    </w:lvl>
    <w:lvl w:ilvl="5" w:tplc="08090005" w:tentative="1">
      <w:start w:val="1"/>
      <w:numFmt w:val="bullet"/>
      <w:lvlText w:val=""/>
      <w:lvlJc w:val="left"/>
      <w:pPr>
        <w:ind w:left="4370" w:hanging="360"/>
      </w:pPr>
      <w:rPr>
        <w:rFonts w:ascii="Wingdings" w:hAnsi="Wingdings" w:hint="default"/>
      </w:rPr>
    </w:lvl>
    <w:lvl w:ilvl="6" w:tplc="08090001" w:tentative="1">
      <w:start w:val="1"/>
      <w:numFmt w:val="bullet"/>
      <w:lvlText w:val=""/>
      <w:lvlJc w:val="left"/>
      <w:pPr>
        <w:ind w:left="5090" w:hanging="360"/>
      </w:pPr>
      <w:rPr>
        <w:rFonts w:ascii="Symbol" w:hAnsi="Symbol" w:hint="default"/>
      </w:rPr>
    </w:lvl>
    <w:lvl w:ilvl="7" w:tplc="08090003" w:tentative="1">
      <w:start w:val="1"/>
      <w:numFmt w:val="bullet"/>
      <w:lvlText w:val="o"/>
      <w:lvlJc w:val="left"/>
      <w:pPr>
        <w:ind w:left="5810" w:hanging="360"/>
      </w:pPr>
      <w:rPr>
        <w:rFonts w:ascii="Courier New" w:hAnsi="Courier New" w:cs="Courier New" w:hint="default"/>
      </w:rPr>
    </w:lvl>
    <w:lvl w:ilvl="8" w:tplc="08090005" w:tentative="1">
      <w:start w:val="1"/>
      <w:numFmt w:val="bullet"/>
      <w:lvlText w:val=""/>
      <w:lvlJc w:val="left"/>
      <w:pPr>
        <w:ind w:left="6530" w:hanging="360"/>
      </w:pPr>
      <w:rPr>
        <w:rFonts w:ascii="Wingdings" w:hAnsi="Wingdings" w:hint="default"/>
      </w:rPr>
    </w:lvl>
  </w:abstractNum>
  <w:abstractNum w:abstractNumId="55" w15:restartNumberingAfterBreak="0">
    <w:nsid w:val="5B0E73C4"/>
    <w:multiLevelType w:val="hybridMultilevel"/>
    <w:tmpl w:val="2D16F90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E442B8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5E965C8D"/>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5F946A9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05B60C7"/>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2D373A1"/>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15:restartNumberingAfterBreak="0">
    <w:nsid w:val="67130B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7D818B6"/>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7EC1018"/>
    <w:multiLevelType w:val="hybridMultilevel"/>
    <w:tmpl w:val="350EA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6E0619E6"/>
    <w:multiLevelType w:val="hybridMultilevel"/>
    <w:tmpl w:val="A2261B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FDB03ED"/>
    <w:multiLevelType w:val="hybridMultilevel"/>
    <w:tmpl w:val="A21A2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7257357E"/>
    <w:multiLevelType w:val="hybridMultilevel"/>
    <w:tmpl w:val="B4468A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7" w15:restartNumberingAfterBreak="0">
    <w:nsid w:val="74D552E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760608E4"/>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76BE1C2C"/>
    <w:multiLevelType w:val="hybridMultilevel"/>
    <w:tmpl w:val="1B48DF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0" w15:restartNumberingAfterBreak="0">
    <w:nsid w:val="789F4E4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670524110">
    <w:abstractNumId w:val="1"/>
  </w:num>
  <w:num w:numId="2" w16cid:durableId="1833566992">
    <w:abstractNumId w:val="50"/>
  </w:num>
  <w:num w:numId="3" w16cid:durableId="524681225">
    <w:abstractNumId w:val="6"/>
  </w:num>
  <w:num w:numId="4" w16cid:durableId="985741574">
    <w:abstractNumId w:val="70"/>
  </w:num>
  <w:num w:numId="5" w16cid:durableId="1830823926">
    <w:abstractNumId w:val="5"/>
  </w:num>
  <w:num w:numId="6" w16cid:durableId="1004865831">
    <w:abstractNumId w:val="22"/>
  </w:num>
  <w:num w:numId="7" w16cid:durableId="1239630839">
    <w:abstractNumId w:val="12"/>
  </w:num>
  <w:num w:numId="8" w16cid:durableId="646516669">
    <w:abstractNumId w:val="11"/>
  </w:num>
  <w:num w:numId="9" w16cid:durableId="1992056487">
    <w:abstractNumId w:val="17"/>
  </w:num>
  <w:num w:numId="10" w16cid:durableId="1925914309">
    <w:abstractNumId w:val="14"/>
  </w:num>
  <w:num w:numId="11" w16cid:durableId="750741424">
    <w:abstractNumId w:val="41"/>
  </w:num>
  <w:num w:numId="12" w16cid:durableId="501048293">
    <w:abstractNumId w:val="59"/>
  </w:num>
  <w:num w:numId="13" w16cid:durableId="621806866">
    <w:abstractNumId w:val="53"/>
  </w:num>
  <w:num w:numId="14" w16cid:durableId="981427620">
    <w:abstractNumId w:val="42"/>
  </w:num>
  <w:num w:numId="15" w16cid:durableId="533080784">
    <w:abstractNumId w:val="67"/>
  </w:num>
  <w:num w:numId="16" w16cid:durableId="830873473">
    <w:abstractNumId w:val="62"/>
  </w:num>
  <w:num w:numId="17" w16cid:durableId="1465152621">
    <w:abstractNumId w:val="10"/>
  </w:num>
  <w:num w:numId="18" w16cid:durableId="1048576349">
    <w:abstractNumId w:val="43"/>
  </w:num>
  <w:num w:numId="19" w16cid:durableId="114716897">
    <w:abstractNumId w:val="31"/>
  </w:num>
  <w:num w:numId="20" w16cid:durableId="687297376">
    <w:abstractNumId w:val="48"/>
  </w:num>
  <w:num w:numId="21" w16cid:durableId="1515193238">
    <w:abstractNumId w:val="47"/>
  </w:num>
  <w:num w:numId="22" w16cid:durableId="1213269233">
    <w:abstractNumId w:val="58"/>
  </w:num>
  <w:num w:numId="23" w16cid:durableId="774330720">
    <w:abstractNumId w:val="8"/>
  </w:num>
  <w:num w:numId="24" w16cid:durableId="274169696">
    <w:abstractNumId w:val="21"/>
  </w:num>
  <w:num w:numId="25" w16cid:durableId="1300185876">
    <w:abstractNumId w:val="37"/>
  </w:num>
  <w:num w:numId="26" w16cid:durableId="93403058">
    <w:abstractNumId w:val="38"/>
  </w:num>
  <w:num w:numId="27" w16cid:durableId="1546987508">
    <w:abstractNumId w:val="28"/>
  </w:num>
  <w:num w:numId="28" w16cid:durableId="1936136598">
    <w:abstractNumId w:val="46"/>
  </w:num>
  <w:num w:numId="29" w16cid:durableId="1471556690">
    <w:abstractNumId w:val="29"/>
  </w:num>
  <w:num w:numId="30" w16cid:durableId="289744730">
    <w:abstractNumId w:val="32"/>
  </w:num>
  <w:num w:numId="31" w16cid:durableId="2038118160">
    <w:abstractNumId w:val="57"/>
  </w:num>
  <w:num w:numId="32" w16cid:durableId="394860136">
    <w:abstractNumId w:val="36"/>
  </w:num>
  <w:num w:numId="33" w16cid:durableId="1143425116">
    <w:abstractNumId w:val="44"/>
  </w:num>
  <w:num w:numId="34" w16cid:durableId="1103306927">
    <w:abstractNumId w:val="27"/>
  </w:num>
  <w:num w:numId="35" w16cid:durableId="410543258">
    <w:abstractNumId w:val="26"/>
  </w:num>
  <w:num w:numId="36" w16cid:durableId="785153513">
    <w:abstractNumId w:val="68"/>
  </w:num>
  <w:num w:numId="37" w16cid:durableId="2105413257">
    <w:abstractNumId w:val="56"/>
  </w:num>
  <w:num w:numId="38" w16cid:durableId="1574854534">
    <w:abstractNumId w:val="4"/>
  </w:num>
  <w:num w:numId="39" w16cid:durableId="1531068586">
    <w:abstractNumId w:val="13"/>
  </w:num>
  <w:num w:numId="40" w16cid:durableId="31465098">
    <w:abstractNumId w:val="25"/>
  </w:num>
  <w:num w:numId="41" w16cid:durableId="1126050048">
    <w:abstractNumId w:val="60"/>
  </w:num>
  <w:num w:numId="42" w16cid:durableId="516818960">
    <w:abstractNumId w:val="61"/>
  </w:num>
  <w:num w:numId="43" w16cid:durableId="1948611940">
    <w:abstractNumId w:val="34"/>
  </w:num>
  <w:num w:numId="44" w16cid:durableId="747000842">
    <w:abstractNumId w:val="40"/>
  </w:num>
  <w:num w:numId="45" w16cid:durableId="1440178995">
    <w:abstractNumId w:val="66"/>
  </w:num>
  <w:num w:numId="46" w16cid:durableId="2018730522">
    <w:abstractNumId w:val="49"/>
  </w:num>
  <w:num w:numId="47" w16cid:durableId="309988593">
    <w:abstractNumId w:val="20"/>
  </w:num>
  <w:num w:numId="48" w16cid:durableId="48458150">
    <w:abstractNumId w:val="45"/>
  </w:num>
  <w:num w:numId="49" w16cid:durableId="305017207">
    <w:abstractNumId w:val="54"/>
  </w:num>
  <w:num w:numId="50" w16cid:durableId="1509708042">
    <w:abstractNumId w:val="33"/>
  </w:num>
  <w:num w:numId="51" w16cid:durableId="32965344">
    <w:abstractNumId w:val="65"/>
  </w:num>
  <w:num w:numId="52" w16cid:durableId="1111823121">
    <w:abstractNumId w:val="23"/>
  </w:num>
  <w:num w:numId="53" w16cid:durableId="1349215533">
    <w:abstractNumId w:val="30"/>
  </w:num>
  <w:num w:numId="54" w16cid:durableId="742751487">
    <w:abstractNumId w:val="7"/>
  </w:num>
  <w:num w:numId="55" w16cid:durableId="761296791">
    <w:abstractNumId w:val="24"/>
  </w:num>
  <w:num w:numId="56" w16cid:durableId="600603122">
    <w:abstractNumId w:val="15"/>
  </w:num>
  <w:num w:numId="57" w16cid:durableId="1660232495">
    <w:abstractNumId w:val="63"/>
  </w:num>
  <w:num w:numId="58" w16cid:durableId="1796943528">
    <w:abstractNumId w:val="39"/>
  </w:num>
  <w:num w:numId="59" w16cid:durableId="133106926">
    <w:abstractNumId w:val="35"/>
  </w:num>
  <w:num w:numId="60" w16cid:durableId="349264046">
    <w:abstractNumId w:val="51"/>
  </w:num>
  <w:num w:numId="61" w16cid:durableId="1417050660">
    <w:abstractNumId w:val="69"/>
  </w:num>
  <w:num w:numId="62" w16cid:durableId="1661034212">
    <w:abstractNumId w:val="19"/>
  </w:num>
  <w:num w:numId="63" w16cid:durableId="1934970671">
    <w:abstractNumId w:val="9"/>
  </w:num>
  <w:num w:numId="64" w16cid:durableId="907956175">
    <w:abstractNumId w:val="64"/>
  </w:num>
  <w:num w:numId="65" w16cid:durableId="1823617277">
    <w:abstractNumId w:val="0"/>
  </w:num>
  <w:num w:numId="66" w16cid:durableId="1313564934">
    <w:abstractNumId w:val="52"/>
  </w:num>
  <w:num w:numId="67" w16cid:durableId="882405468">
    <w:abstractNumId w:val="1"/>
  </w:num>
  <w:num w:numId="68" w16cid:durableId="496000071">
    <w:abstractNumId w:val="55"/>
  </w:num>
  <w:num w:numId="69" w16cid:durableId="2055887621">
    <w:abstractNumId w:val="18"/>
  </w:num>
  <w:num w:numId="70" w16cid:durableId="2014914672">
    <w:abstractNumId w:val="16"/>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E37"/>
    <w:rsid w:val="0000164B"/>
    <w:rsid w:val="00005CBE"/>
    <w:rsid w:val="00010BA7"/>
    <w:rsid w:val="00014932"/>
    <w:rsid w:val="000167AD"/>
    <w:rsid w:val="0002552B"/>
    <w:rsid w:val="000327F0"/>
    <w:rsid w:val="00034E05"/>
    <w:rsid w:val="0003535C"/>
    <w:rsid w:val="0003E9B7"/>
    <w:rsid w:val="00050C65"/>
    <w:rsid w:val="00051737"/>
    <w:rsid w:val="00053FD7"/>
    <w:rsid w:val="00056C91"/>
    <w:rsid w:val="00061434"/>
    <w:rsid w:val="00061B21"/>
    <w:rsid w:val="000704E7"/>
    <w:rsid w:val="00076412"/>
    <w:rsid w:val="00077081"/>
    <w:rsid w:val="0008787E"/>
    <w:rsid w:val="00093288"/>
    <w:rsid w:val="000933D7"/>
    <w:rsid w:val="00095DBD"/>
    <w:rsid w:val="00095E0A"/>
    <w:rsid w:val="00097DED"/>
    <w:rsid w:val="000A062C"/>
    <w:rsid w:val="000A0DBF"/>
    <w:rsid w:val="000A5776"/>
    <w:rsid w:val="000B39F2"/>
    <w:rsid w:val="000C025B"/>
    <w:rsid w:val="000C6923"/>
    <w:rsid w:val="000D694B"/>
    <w:rsid w:val="000D6C33"/>
    <w:rsid w:val="000D7A1E"/>
    <w:rsid w:val="000E10F5"/>
    <w:rsid w:val="000E12AF"/>
    <w:rsid w:val="000E2D52"/>
    <w:rsid w:val="000E35DB"/>
    <w:rsid w:val="000E49F2"/>
    <w:rsid w:val="000F7A04"/>
    <w:rsid w:val="00101BAA"/>
    <w:rsid w:val="00103457"/>
    <w:rsid w:val="00103C6F"/>
    <w:rsid w:val="00107D98"/>
    <w:rsid w:val="0011094D"/>
    <w:rsid w:val="001275CD"/>
    <w:rsid w:val="001276E8"/>
    <w:rsid w:val="00132749"/>
    <w:rsid w:val="00143AE0"/>
    <w:rsid w:val="00144CBB"/>
    <w:rsid w:val="00160C7B"/>
    <w:rsid w:val="0016789F"/>
    <w:rsid w:val="001715C2"/>
    <w:rsid w:val="001718B9"/>
    <w:rsid w:val="00172AED"/>
    <w:rsid w:val="00174DDA"/>
    <w:rsid w:val="00184ED2"/>
    <w:rsid w:val="00193F05"/>
    <w:rsid w:val="00194C50"/>
    <w:rsid w:val="00195E37"/>
    <w:rsid w:val="001A444B"/>
    <w:rsid w:val="001A5796"/>
    <w:rsid w:val="001B04EC"/>
    <w:rsid w:val="001B768B"/>
    <w:rsid w:val="001C0D2C"/>
    <w:rsid w:val="001C2BD6"/>
    <w:rsid w:val="001C2CC9"/>
    <w:rsid w:val="001C3D0E"/>
    <w:rsid w:val="001C55CC"/>
    <w:rsid w:val="001C7F2C"/>
    <w:rsid w:val="001D71C4"/>
    <w:rsid w:val="001F5C1C"/>
    <w:rsid w:val="001F7355"/>
    <w:rsid w:val="001F7CB2"/>
    <w:rsid w:val="00204238"/>
    <w:rsid w:val="002113D7"/>
    <w:rsid w:val="002133E0"/>
    <w:rsid w:val="002212B9"/>
    <w:rsid w:val="0023255A"/>
    <w:rsid w:val="0023274E"/>
    <w:rsid w:val="002356A0"/>
    <w:rsid w:val="0024BF24"/>
    <w:rsid w:val="00250541"/>
    <w:rsid w:val="00252C7D"/>
    <w:rsid w:val="00256FAB"/>
    <w:rsid w:val="0026517D"/>
    <w:rsid w:val="00267C3B"/>
    <w:rsid w:val="002778D3"/>
    <w:rsid w:val="00282E16"/>
    <w:rsid w:val="00282E6A"/>
    <w:rsid w:val="00284C1E"/>
    <w:rsid w:val="00297B0D"/>
    <w:rsid w:val="002A6FCB"/>
    <w:rsid w:val="002A7C7B"/>
    <w:rsid w:val="002B1786"/>
    <w:rsid w:val="002C4674"/>
    <w:rsid w:val="002CF784"/>
    <w:rsid w:val="002D5B00"/>
    <w:rsid w:val="002F3765"/>
    <w:rsid w:val="002F5095"/>
    <w:rsid w:val="002F559F"/>
    <w:rsid w:val="002F69F8"/>
    <w:rsid w:val="00301E1F"/>
    <w:rsid w:val="003079AB"/>
    <w:rsid w:val="00312EDD"/>
    <w:rsid w:val="00324498"/>
    <w:rsid w:val="0032751A"/>
    <w:rsid w:val="00332D49"/>
    <w:rsid w:val="00335FCC"/>
    <w:rsid w:val="00344ACB"/>
    <w:rsid w:val="00346B48"/>
    <w:rsid w:val="0035110D"/>
    <w:rsid w:val="00351636"/>
    <w:rsid w:val="00352A11"/>
    <w:rsid w:val="003556E0"/>
    <w:rsid w:val="00361F4D"/>
    <w:rsid w:val="00364907"/>
    <w:rsid w:val="003827C8"/>
    <w:rsid w:val="00384316"/>
    <w:rsid w:val="003900A6"/>
    <w:rsid w:val="00393E49"/>
    <w:rsid w:val="00394A8E"/>
    <w:rsid w:val="003A2CA6"/>
    <w:rsid w:val="003A3CFD"/>
    <w:rsid w:val="003A525D"/>
    <w:rsid w:val="003C2AB7"/>
    <w:rsid w:val="003C6213"/>
    <w:rsid w:val="003C704F"/>
    <w:rsid w:val="003C7B23"/>
    <w:rsid w:val="003D4470"/>
    <w:rsid w:val="003D6406"/>
    <w:rsid w:val="003E2768"/>
    <w:rsid w:val="003E3C45"/>
    <w:rsid w:val="003F0350"/>
    <w:rsid w:val="003F23BE"/>
    <w:rsid w:val="003F56C8"/>
    <w:rsid w:val="00403563"/>
    <w:rsid w:val="00404391"/>
    <w:rsid w:val="004070BD"/>
    <w:rsid w:val="0041147E"/>
    <w:rsid w:val="00427EF3"/>
    <w:rsid w:val="004305EC"/>
    <w:rsid w:val="00430AAE"/>
    <w:rsid w:val="004350C3"/>
    <w:rsid w:val="00441929"/>
    <w:rsid w:val="00442B9C"/>
    <w:rsid w:val="004433F1"/>
    <w:rsid w:val="00447FDF"/>
    <w:rsid w:val="00454193"/>
    <w:rsid w:val="0045791B"/>
    <w:rsid w:val="00466283"/>
    <w:rsid w:val="0046697B"/>
    <w:rsid w:val="00471057"/>
    <w:rsid w:val="0047181D"/>
    <w:rsid w:val="004732E5"/>
    <w:rsid w:val="004741CE"/>
    <w:rsid w:val="00475D4E"/>
    <w:rsid w:val="00476EFF"/>
    <w:rsid w:val="0048374E"/>
    <w:rsid w:val="00484938"/>
    <w:rsid w:val="00490B4E"/>
    <w:rsid w:val="0049507F"/>
    <w:rsid w:val="004A0466"/>
    <w:rsid w:val="004A06C2"/>
    <w:rsid w:val="004A7168"/>
    <w:rsid w:val="004B197D"/>
    <w:rsid w:val="004B4E28"/>
    <w:rsid w:val="004C3081"/>
    <w:rsid w:val="004C6D91"/>
    <w:rsid w:val="004D5E04"/>
    <w:rsid w:val="004D6280"/>
    <w:rsid w:val="004E0EC3"/>
    <w:rsid w:val="004E2F33"/>
    <w:rsid w:val="004E3108"/>
    <w:rsid w:val="004E6FBB"/>
    <w:rsid w:val="004E712F"/>
    <w:rsid w:val="004F4AFF"/>
    <w:rsid w:val="004F75DE"/>
    <w:rsid w:val="005130B2"/>
    <w:rsid w:val="0051326E"/>
    <w:rsid w:val="00516308"/>
    <w:rsid w:val="00516AF1"/>
    <w:rsid w:val="00524492"/>
    <w:rsid w:val="00525BF9"/>
    <w:rsid w:val="00533734"/>
    <w:rsid w:val="00540D80"/>
    <w:rsid w:val="00541E16"/>
    <w:rsid w:val="005429FE"/>
    <w:rsid w:val="0054E34B"/>
    <w:rsid w:val="00552E7D"/>
    <w:rsid w:val="005570C3"/>
    <w:rsid w:val="00560B18"/>
    <w:rsid w:val="0056265F"/>
    <w:rsid w:val="005641D0"/>
    <w:rsid w:val="00564C5C"/>
    <w:rsid w:val="005654D3"/>
    <w:rsid w:val="005663EC"/>
    <w:rsid w:val="00567BC0"/>
    <w:rsid w:val="00570DF8"/>
    <w:rsid w:val="00592C86"/>
    <w:rsid w:val="00594B56"/>
    <w:rsid w:val="0059676B"/>
    <w:rsid w:val="005969DE"/>
    <w:rsid w:val="005A2084"/>
    <w:rsid w:val="005A338F"/>
    <w:rsid w:val="005A5962"/>
    <w:rsid w:val="005B0B58"/>
    <w:rsid w:val="005B1907"/>
    <w:rsid w:val="005B2484"/>
    <w:rsid w:val="005D56C0"/>
    <w:rsid w:val="005D5EEA"/>
    <w:rsid w:val="005F15DB"/>
    <w:rsid w:val="005F7946"/>
    <w:rsid w:val="00601DFF"/>
    <w:rsid w:val="00613C58"/>
    <w:rsid w:val="00614665"/>
    <w:rsid w:val="006170F6"/>
    <w:rsid w:val="00617A21"/>
    <w:rsid w:val="006219D7"/>
    <w:rsid w:val="00622C6D"/>
    <w:rsid w:val="00625446"/>
    <w:rsid w:val="0062653F"/>
    <w:rsid w:val="00631F4C"/>
    <w:rsid w:val="00632E9F"/>
    <w:rsid w:val="00633E8B"/>
    <w:rsid w:val="00634E90"/>
    <w:rsid w:val="00636EEB"/>
    <w:rsid w:val="00644CAA"/>
    <w:rsid w:val="00647F76"/>
    <w:rsid w:val="00651CB3"/>
    <w:rsid w:val="006673EF"/>
    <w:rsid w:val="00672DD5"/>
    <w:rsid w:val="0068076C"/>
    <w:rsid w:val="00681F22"/>
    <w:rsid w:val="00682DFA"/>
    <w:rsid w:val="00682E24"/>
    <w:rsid w:val="00690E91"/>
    <w:rsid w:val="006A3A4F"/>
    <w:rsid w:val="006A5C47"/>
    <w:rsid w:val="006A6AA0"/>
    <w:rsid w:val="006B474A"/>
    <w:rsid w:val="006B7FB8"/>
    <w:rsid w:val="006C05C4"/>
    <w:rsid w:val="006C0689"/>
    <w:rsid w:val="006D01DE"/>
    <w:rsid w:val="006F358A"/>
    <w:rsid w:val="006F723F"/>
    <w:rsid w:val="006F8ED4"/>
    <w:rsid w:val="0071131A"/>
    <w:rsid w:val="00712038"/>
    <w:rsid w:val="00715EA1"/>
    <w:rsid w:val="00716373"/>
    <w:rsid w:val="007224B8"/>
    <w:rsid w:val="00722DB2"/>
    <w:rsid w:val="00730477"/>
    <w:rsid w:val="007312B6"/>
    <w:rsid w:val="00733F70"/>
    <w:rsid w:val="00740A7F"/>
    <w:rsid w:val="00741573"/>
    <w:rsid w:val="00742EFB"/>
    <w:rsid w:val="0074353D"/>
    <w:rsid w:val="00751EAD"/>
    <w:rsid w:val="007523AD"/>
    <w:rsid w:val="007571C5"/>
    <w:rsid w:val="00761F06"/>
    <w:rsid w:val="00767D8F"/>
    <w:rsid w:val="0077075E"/>
    <w:rsid w:val="007739B1"/>
    <w:rsid w:val="0078178D"/>
    <w:rsid w:val="00782C58"/>
    <w:rsid w:val="00785ECD"/>
    <w:rsid w:val="007876FC"/>
    <w:rsid w:val="007900A0"/>
    <w:rsid w:val="007909A4"/>
    <w:rsid w:val="0079228B"/>
    <w:rsid w:val="00795B6D"/>
    <w:rsid w:val="007A7C0B"/>
    <w:rsid w:val="007B591A"/>
    <w:rsid w:val="007C22A2"/>
    <w:rsid w:val="007C2ED5"/>
    <w:rsid w:val="007C6AD1"/>
    <w:rsid w:val="007D0BF7"/>
    <w:rsid w:val="007D3E8A"/>
    <w:rsid w:val="007D6C34"/>
    <w:rsid w:val="007E42AC"/>
    <w:rsid w:val="007F5082"/>
    <w:rsid w:val="007F6DC0"/>
    <w:rsid w:val="007F757F"/>
    <w:rsid w:val="00802250"/>
    <w:rsid w:val="00802F97"/>
    <w:rsid w:val="008061D4"/>
    <w:rsid w:val="00807395"/>
    <w:rsid w:val="00810044"/>
    <w:rsid w:val="00810150"/>
    <w:rsid w:val="00812C75"/>
    <w:rsid w:val="0081580B"/>
    <w:rsid w:val="00816F02"/>
    <w:rsid w:val="0081D839"/>
    <w:rsid w:val="00820FB7"/>
    <w:rsid w:val="00823C8E"/>
    <w:rsid w:val="00827C93"/>
    <w:rsid w:val="00833002"/>
    <w:rsid w:val="00840B41"/>
    <w:rsid w:val="00841BA8"/>
    <w:rsid w:val="00851240"/>
    <w:rsid w:val="00855E9D"/>
    <w:rsid w:val="00861D3F"/>
    <w:rsid w:val="0086533B"/>
    <w:rsid w:val="008665BB"/>
    <w:rsid w:val="00867478"/>
    <w:rsid w:val="008737E2"/>
    <w:rsid w:val="00875273"/>
    <w:rsid w:val="00892411"/>
    <w:rsid w:val="0089DA32"/>
    <w:rsid w:val="008C3564"/>
    <w:rsid w:val="008C7A4F"/>
    <w:rsid w:val="008E6AC8"/>
    <w:rsid w:val="008F1E5F"/>
    <w:rsid w:val="008F1FC9"/>
    <w:rsid w:val="00901015"/>
    <w:rsid w:val="00905672"/>
    <w:rsid w:val="00922E0A"/>
    <w:rsid w:val="0092617C"/>
    <w:rsid w:val="0093720C"/>
    <w:rsid w:val="00942D1F"/>
    <w:rsid w:val="00952327"/>
    <w:rsid w:val="00953367"/>
    <w:rsid w:val="00957A91"/>
    <w:rsid w:val="0096151C"/>
    <w:rsid w:val="00964A07"/>
    <w:rsid w:val="0098019C"/>
    <w:rsid w:val="00992D2F"/>
    <w:rsid w:val="009B1EA7"/>
    <w:rsid w:val="009B7CB1"/>
    <w:rsid w:val="009D1679"/>
    <w:rsid w:val="009D294E"/>
    <w:rsid w:val="009D343B"/>
    <w:rsid w:val="009D4C35"/>
    <w:rsid w:val="009D62F9"/>
    <w:rsid w:val="009D7077"/>
    <w:rsid w:val="009E1C80"/>
    <w:rsid w:val="009E527C"/>
    <w:rsid w:val="009E6B91"/>
    <w:rsid w:val="009F3F52"/>
    <w:rsid w:val="00A00661"/>
    <w:rsid w:val="00A00903"/>
    <w:rsid w:val="00A02577"/>
    <w:rsid w:val="00A056E8"/>
    <w:rsid w:val="00A0768A"/>
    <w:rsid w:val="00A1157B"/>
    <w:rsid w:val="00A24FC7"/>
    <w:rsid w:val="00A34FAC"/>
    <w:rsid w:val="00A3626E"/>
    <w:rsid w:val="00A37232"/>
    <w:rsid w:val="00A53EB8"/>
    <w:rsid w:val="00A62F23"/>
    <w:rsid w:val="00A7524B"/>
    <w:rsid w:val="00A84F99"/>
    <w:rsid w:val="00A91B26"/>
    <w:rsid w:val="00A9398E"/>
    <w:rsid w:val="00A97041"/>
    <w:rsid w:val="00AB2C59"/>
    <w:rsid w:val="00AC571F"/>
    <w:rsid w:val="00AD2F6D"/>
    <w:rsid w:val="00AD3E34"/>
    <w:rsid w:val="00AD5E5C"/>
    <w:rsid w:val="00AD6404"/>
    <w:rsid w:val="00AD770A"/>
    <w:rsid w:val="00AE1CE8"/>
    <w:rsid w:val="00AE2DC9"/>
    <w:rsid w:val="00AE7F0F"/>
    <w:rsid w:val="00AF26CB"/>
    <w:rsid w:val="00AF36A0"/>
    <w:rsid w:val="00AF4374"/>
    <w:rsid w:val="00AF7BE3"/>
    <w:rsid w:val="00B008FD"/>
    <w:rsid w:val="00B0503F"/>
    <w:rsid w:val="00B055EB"/>
    <w:rsid w:val="00B104A1"/>
    <w:rsid w:val="00B26D50"/>
    <w:rsid w:val="00B3150A"/>
    <w:rsid w:val="00B3342F"/>
    <w:rsid w:val="00B35BCC"/>
    <w:rsid w:val="00B42E49"/>
    <w:rsid w:val="00B446F0"/>
    <w:rsid w:val="00B53ED0"/>
    <w:rsid w:val="00B542F3"/>
    <w:rsid w:val="00B65244"/>
    <w:rsid w:val="00B652FA"/>
    <w:rsid w:val="00B65380"/>
    <w:rsid w:val="00B67817"/>
    <w:rsid w:val="00B70FD8"/>
    <w:rsid w:val="00B71AD6"/>
    <w:rsid w:val="00B74639"/>
    <w:rsid w:val="00B7665B"/>
    <w:rsid w:val="00B83B6E"/>
    <w:rsid w:val="00B857CC"/>
    <w:rsid w:val="00B867F0"/>
    <w:rsid w:val="00B92A48"/>
    <w:rsid w:val="00B94828"/>
    <w:rsid w:val="00BB0460"/>
    <w:rsid w:val="00BB15CA"/>
    <w:rsid w:val="00BB27A8"/>
    <w:rsid w:val="00BB37BF"/>
    <w:rsid w:val="00BB5919"/>
    <w:rsid w:val="00BB6531"/>
    <w:rsid w:val="00BC11DB"/>
    <w:rsid w:val="00BC7DEF"/>
    <w:rsid w:val="00BD0605"/>
    <w:rsid w:val="00BD531A"/>
    <w:rsid w:val="00BE2FED"/>
    <w:rsid w:val="00BF2CE7"/>
    <w:rsid w:val="00BF503A"/>
    <w:rsid w:val="00C10777"/>
    <w:rsid w:val="00C11559"/>
    <w:rsid w:val="00C14E4D"/>
    <w:rsid w:val="00C154FB"/>
    <w:rsid w:val="00C2117E"/>
    <w:rsid w:val="00C30F71"/>
    <w:rsid w:val="00C3566C"/>
    <w:rsid w:val="00C44642"/>
    <w:rsid w:val="00C44C41"/>
    <w:rsid w:val="00C53943"/>
    <w:rsid w:val="00C574F7"/>
    <w:rsid w:val="00C6199D"/>
    <w:rsid w:val="00C63287"/>
    <w:rsid w:val="00C644CB"/>
    <w:rsid w:val="00C6512A"/>
    <w:rsid w:val="00C659E5"/>
    <w:rsid w:val="00C666B6"/>
    <w:rsid w:val="00C705A7"/>
    <w:rsid w:val="00C72FD8"/>
    <w:rsid w:val="00C7370E"/>
    <w:rsid w:val="00C76A0C"/>
    <w:rsid w:val="00C82874"/>
    <w:rsid w:val="00C971C7"/>
    <w:rsid w:val="00CA0E42"/>
    <w:rsid w:val="00CA148B"/>
    <w:rsid w:val="00CB0F46"/>
    <w:rsid w:val="00CC0A40"/>
    <w:rsid w:val="00CC1720"/>
    <w:rsid w:val="00CD0F06"/>
    <w:rsid w:val="00CD3BE7"/>
    <w:rsid w:val="00CE2E53"/>
    <w:rsid w:val="00CF0BA8"/>
    <w:rsid w:val="00CF1104"/>
    <w:rsid w:val="00CF5854"/>
    <w:rsid w:val="00CF60CE"/>
    <w:rsid w:val="00D0626D"/>
    <w:rsid w:val="00D135E7"/>
    <w:rsid w:val="00D33861"/>
    <w:rsid w:val="00D41A5E"/>
    <w:rsid w:val="00D47B9F"/>
    <w:rsid w:val="00D56A5C"/>
    <w:rsid w:val="00D600A6"/>
    <w:rsid w:val="00D666A3"/>
    <w:rsid w:val="00D81820"/>
    <w:rsid w:val="00D84C36"/>
    <w:rsid w:val="00D84ED0"/>
    <w:rsid w:val="00D932F0"/>
    <w:rsid w:val="00DB5606"/>
    <w:rsid w:val="00DC7506"/>
    <w:rsid w:val="00DE26AE"/>
    <w:rsid w:val="00DE2CE3"/>
    <w:rsid w:val="00E046BE"/>
    <w:rsid w:val="00E057DF"/>
    <w:rsid w:val="00E05BCA"/>
    <w:rsid w:val="00E07DF0"/>
    <w:rsid w:val="00E134F9"/>
    <w:rsid w:val="00E15952"/>
    <w:rsid w:val="00E2045E"/>
    <w:rsid w:val="00E21290"/>
    <w:rsid w:val="00E2315D"/>
    <w:rsid w:val="00E260A0"/>
    <w:rsid w:val="00E26F6F"/>
    <w:rsid w:val="00E270D4"/>
    <w:rsid w:val="00E53230"/>
    <w:rsid w:val="00E55446"/>
    <w:rsid w:val="00E57999"/>
    <w:rsid w:val="00E60637"/>
    <w:rsid w:val="00E607E0"/>
    <w:rsid w:val="00E60CA5"/>
    <w:rsid w:val="00E65DC2"/>
    <w:rsid w:val="00E74EC3"/>
    <w:rsid w:val="00E778B5"/>
    <w:rsid w:val="00E82F8F"/>
    <w:rsid w:val="00E90B41"/>
    <w:rsid w:val="00E936C9"/>
    <w:rsid w:val="00E9370C"/>
    <w:rsid w:val="00E93F3F"/>
    <w:rsid w:val="00EA1778"/>
    <w:rsid w:val="00EA324C"/>
    <w:rsid w:val="00EC0EEA"/>
    <w:rsid w:val="00ED3C07"/>
    <w:rsid w:val="00ED6603"/>
    <w:rsid w:val="00EE74B1"/>
    <w:rsid w:val="00EF278D"/>
    <w:rsid w:val="00EF7F8A"/>
    <w:rsid w:val="00F00823"/>
    <w:rsid w:val="00F00CB1"/>
    <w:rsid w:val="00F03E04"/>
    <w:rsid w:val="00F0430A"/>
    <w:rsid w:val="00F11C80"/>
    <w:rsid w:val="00F11E9F"/>
    <w:rsid w:val="00F172EB"/>
    <w:rsid w:val="00F24CCD"/>
    <w:rsid w:val="00F27711"/>
    <w:rsid w:val="00F449EA"/>
    <w:rsid w:val="00F45BFC"/>
    <w:rsid w:val="00F56CFB"/>
    <w:rsid w:val="00F62CBF"/>
    <w:rsid w:val="00F63FD8"/>
    <w:rsid w:val="00F66D24"/>
    <w:rsid w:val="00F711C9"/>
    <w:rsid w:val="00F71F69"/>
    <w:rsid w:val="00F869FE"/>
    <w:rsid w:val="00F86CFB"/>
    <w:rsid w:val="00F86ED3"/>
    <w:rsid w:val="00F92AF2"/>
    <w:rsid w:val="00F94B80"/>
    <w:rsid w:val="00F94E97"/>
    <w:rsid w:val="00FA4869"/>
    <w:rsid w:val="00FB0259"/>
    <w:rsid w:val="00FB1AB3"/>
    <w:rsid w:val="00FB4D3E"/>
    <w:rsid w:val="00FB5AD9"/>
    <w:rsid w:val="00FC1154"/>
    <w:rsid w:val="00FC22E7"/>
    <w:rsid w:val="00FC39A9"/>
    <w:rsid w:val="00FD18F9"/>
    <w:rsid w:val="00FD5787"/>
    <w:rsid w:val="00FE304A"/>
    <w:rsid w:val="00FE5070"/>
    <w:rsid w:val="00FE646E"/>
    <w:rsid w:val="00FE674D"/>
    <w:rsid w:val="00FE73CB"/>
    <w:rsid w:val="00FF1CED"/>
    <w:rsid w:val="013A2A59"/>
    <w:rsid w:val="016B4C09"/>
    <w:rsid w:val="0181A0B1"/>
    <w:rsid w:val="01863A0F"/>
    <w:rsid w:val="01D7CAC4"/>
    <w:rsid w:val="01EEDF66"/>
    <w:rsid w:val="020412AD"/>
    <w:rsid w:val="024DF18E"/>
    <w:rsid w:val="0279BAB5"/>
    <w:rsid w:val="027C0534"/>
    <w:rsid w:val="0285BD97"/>
    <w:rsid w:val="028C5505"/>
    <w:rsid w:val="02CF8A86"/>
    <w:rsid w:val="02E9A459"/>
    <w:rsid w:val="0334FB84"/>
    <w:rsid w:val="033CED0E"/>
    <w:rsid w:val="0378D207"/>
    <w:rsid w:val="038076CB"/>
    <w:rsid w:val="03808FF1"/>
    <w:rsid w:val="038BFEEA"/>
    <w:rsid w:val="038C37D0"/>
    <w:rsid w:val="046D8086"/>
    <w:rsid w:val="0472BCC8"/>
    <w:rsid w:val="0473190C"/>
    <w:rsid w:val="04985968"/>
    <w:rsid w:val="04B0D10F"/>
    <w:rsid w:val="04BD55F3"/>
    <w:rsid w:val="04DB4F87"/>
    <w:rsid w:val="04FA8B60"/>
    <w:rsid w:val="05141530"/>
    <w:rsid w:val="0522879D"/>
    <w:rsid w:val="0551622E"/>
    <w:rsid w:val="05B29731"/>
    <w:rsid w:val="05DF1198"/>
    <w:rsid w:val="05EF8F6A"/>
    <w:rsid w:val="05FCCE5C"/>
    <w:rsid w:val="0604715E"/>
    <w:rsid w:val="0616459C"/>
    <w:rsid w:val="0625C8B9"/>
    <w:rsid w:val="0656F26F"/>
    <w:rsid w:val="06AE0395"/>
    <w:rsid w:val="06D60441"/>
    <w:rsid w:val="06D6E81B"/>
    <w:rsid w:val="078963D2"/>
    <w:rsid w:val="0794F16F"/>
    <w:rsid w:val="07AA9117"/>
    <w:rsid w:val="07C4BB6F"/>
    <w:rsid w:val="07D5A911"/>
    <w:rsid w:val="07EB6EC3"/>
    <w:rsid w:val="07F4902F"/>
    <w:rsid w:val="086A668D"/>
    <w:rsid w:val="086C5CF0"/>
    <w:rsid w:val="08C3B0FB"/>
    <w:rsid w:val="08C3F8A8"/>
    <w:rsid w:val="0900013F"/>
    <w:rsid w:val="091F7153"/>
    <w:rsid w:val="0946A3E2"/>
    <w:rsid w:val="096C6DBB"/>
    <w:rsid w:val="099021DD"/>
    <w:rsid w:val="09992C3D"/>
    <w:rsid w:val="099D45F8"/>
    <w:rsid w:val="09C44CCD"/>
    <w:rsid w:val="09F64B9E"/>
    <w:rsid w:val="0A0E29B0"/>
    <w:rsid w:val="0A1FCB1E"/>
    <w:rsid w:val="0A240DD0"/>
    <w:rsid w:val="0A29CE95"/>
    <w:rsid w:val="0A2AC63C"/>
    <w:rsid w:val="0A3E4915"/>
    <w:rsid w:val="0A46FF49"/>
    <w:rsid w:val="0A558290"/>
    <w:rsid w:val="0A8A9623"/>
    <w:rsid w:val="0AE7257C"/>
    <w:rsid w:val="0B257A0D"/>
    <w:rsid w:val="0B3FAE24"/>
    <w:rsid w:val="0B632414"/>
    <w:rsid w:val="0B687D01"/>
    <w:rsid w:val="0B7E2884"/>
    <w:rsid w:val="0B8B8B73"/>
    <w:rsid w:val="0BB4B8DA"/>
    <w:rsid w:val="0BB70D49"/>
    <w:rsid w:val="0BE1180D"/>
    <w:rsid w:val="0C0A3769"/>
    <w:rsid w:val="0C41FCA4"/>
    <w:rsid w:val="0C52AA72"/>
    <w:rsid w:val="0CC1D534"/>
    <w:rsid w:val="0D1EEAB1"/>
    <w:rsid w:val="0D359CCE"/>
    <w:rsid w:val="0D5277CB"/>
    <w:rsid w:val="0D539EFC"/>
    <w:rsid w:val="0D7797F1"/>
    <w:rsid w:val="0D8C8B37"/>
    <w:rsid w:val="0DABC558"/>
    <w:rsid w:val="0DBE0E66"/>
    <w:rsid w:val="0DDD0989"/>
    <w:rsid w:val="0DE0B110"/>
    <w:rsid w:val="0DE2EF9D"/>
    <w:rsid w:val="0DF857D2"/>
    <w:rsid w:val="0E1B5885"/>
    <w:rsid w:val="0E287BAA"/>
    <w:rsid w:val="0E872E4A"/>
    <w:rsid w:val="0E9D6E6F"/>
    <w:rsid w:val="0E9FD8F2"/>
    <w:rsid w:val="0EE5F2A7"/>
    <w:rsid w:val="0EFED44C"/>
    <w:rsid w:val="0F42601A"/>
    <w:rsid w:val="0F5C01CB"/>
    <w:rsid w:val="0F7B7C76"/>
    <w:rsid w:val="0FB157B3"/>
    <w:rsid w:val="0FE811E6"/>
    <w:rsid w:val="100A03C4"/>
    <w:rsid w:val="104DCE6C"/>
    <w:rsid w:val="10636301"/>
    <w:rsid w:val="109BDF62"/>
    <w:rsid w:val="10B0D794"/>
    <w:rsid w:val="10B48889"/>
    <w:rsid w:val="10F38A35"/>
    <w:rsid w:val="118323E7"/>
    <w:rsid w:val="119D96FC"/>
    <w:rsid w:val="11ADA6A1"/>
    <w:rsid w:val="11D4AB55"/>
    <w:rsid w:val="11E519A7"/>
    <w:rsid w:val="12014E97"/>
    <w:rsid w:val="12302BBF"/>
    <w:rsid w:val="123DFE8E"/>
    <w:rsid w:val="124C4B83"/>
    <w:rsid w:val="124F102C"/>
    <w:rsid w:val="12A707E7"/>
    <w:rsid w:val="12E16D79"/>
    <w:rsid w:val="13027E68"/>
    <w:rsid w:val="1315C55D"/>
    <w:rsid w:val="1322F8C9"/>
    <w:rsid w:val="1328B533"/>
    <w:rsid w:val="132D6EFC"/>
    <w:rsid w:val="133F72B7"/>
    <w:rsid w:val="13459312"/>
    <w:rsid w:val="1367589A"/>
    <w:rsid w:val="136A46B3"/>
    <w:rsid w:val="137ECB70"/>
    <w:rsid w:val="13A7EA74"/>
    <w:rsid w:val="13E74FA4"/>
    <w:rsid w:val="14238A7E"/>
    <w:rsid w:val="143D9E88"/>
    <w:rsid w:val="14CAE180"/>
    <w:rsid w:val="14D69877"/>
    <w:rsid w:val="15059B1E"/>
    <w:rsid w:val="15352F0A"/>
    <w:rsid w:val="156612DB"/>
    <w:rsid w:val="15A2B992"/>
    <w:rsid w:val="15D13A12"/>
    <w:rsid w:val="15EC962D"/>
    <w:rsid w:val="1613E63C"/>
    <w:rsid w:val="161AA840"/>
    <w:rsid w:val="16541A2E"/>
    <w:rsid w:val="167B8A59"/>
    <w:rsid w:val="16C6FF1D"/>
    <w:rsid w:val="171D5C24"/>
    <w:rsid w:val="17388433"/>
    <w:rsid w:val="174EB8B5"/>
    <w:rsid w:val="1763F3CF"/>
    <w:rsid w:val="17A68EED"/>
    <w:rsid w:val="17F667D3"/>
    <w:rsid w:val="18055213"/>
    <w:rsid w:val="180B87F3"/>
    <w:rsid w:val="18426B55"/>
    <w:rsid w:val="18646CB6"/>
    <w:rsid w:val="18791FB0"/>
    <w:rsid w:val="18AB30BE"/>
    <w:rsid w:val="18CC4D07"/>
    <w:rsid w:val="18CC57B3"/>
    <w:rsid w:val="18DF163F"/>
    <w:rsid w:val="18E85125"/>
    <w:rsid w:val="18F58511"/>
    <w:rsid w:val="190111E2"/>
    <w:rsid w:val="192E20F2"/>
    <w:rsid w:val="193570CE"/>
    <w:rsid w:val="19448D4E"/>
    <w:rsid w:val="197928AF"/>
    <w:rsid w:val="19A57342"/>
    <w:rsid w:val="19AC5752"/>
    <w:rsid w:val="19DE195D"/>
    <w:rsid w:val="1A13E50C"/>
    <w:rsid w:val="1A5BC1F8"/>
    <w:rsid w:val="1A720A6B"/>
    <w:rsid w:val="1A745F97"/>
    <w:rsid w:val="1A7C89FC"/>
    <w:rsid w:val="1B054FF0"/>
    <w:rsid w:val="1B18C6DB"/>
    <w:rsid w:val="1B3DEB32"/>
    <w:rsid w:val="1B55E2CF"/>
    <w:rsid w:val="1B73B1D8"/>
    <w:rsid w:val="1B8F2B1D"/>
    <w:rsid w:val="1BEAB3A7"/>
    <w:rsid w:val="1BF81587"/>
    <w:rsid w:val="1C107E33"/>
    <w:rsid w:val="1C1F433F"/>
    <w:rsid w:val="1C70E092"/>
    <w:rsid w:val="1C8BC1CD"/>
    <w:rsid w:val="1C945775"/>
    <w:rsid w:val="1CEB82A4"/>
    <w:rsid w:val="1D17016E"/>
    <w:rsid w:val="1D1FF1E8"/>
    <w:rsid w:val="1D6927D0"/>
    <w:rsid w:val="1D705F8A"/>
    <w:rsid w:val="1D877176"/>
    <w:rsid w:val="1DAA39C0"/>
    <w:rsid w:val="1DBC5598"/>
    <w:rsid w:val="1DD01267"/>
    <w:rsid w:val="1DD3869C"/>
    <w:rsid w:val="1E387607"/>
    <w:rsid w:val="1E410360"/>
    <w:rsid w:val="1E5B7302"/>
    <w:rsid w:val="1E77EE01"/>
    <w:rsid w:val="1E7E44BF"/>
    <w:rsid w:val="1E88C0D3"/>
    <w:rsid w:val="1E9CB3DA"/>
    <w:rsid w:val="1EEE482D"/>
    <w:rsid w:val="1EF0172F"/>
    <w:rsid w:val="1EF49BD5"/>
    <w:rsid w:val="1F380814"/>
    <w:rsid w:val="1F4BB945"/>
    <w:rsid w:val="1F7915C9"/>
    <w:rsid w:val="1FA00B3A"/>
    <w:rsid w:val="1FB01E7F"/>
    <w:rsid w:val="1FD9230C"/>
    <w:rsid w:val="1FD94122"/>
    <w:rsid w:val="1FDDF842"/>
    <w:rsid w:val="2063A056"/>
    <w:rsid w:val="2071FD7A"/>
    <w:rsid w:val="207CEC2F"/>
    <w:rsid w:val="20803BB6"/>
    <w:rsid w:val="20ACEA3D"/>
    <w:rsid w:val="20DB9678"/>
    <w:rsid w:val="2104229F"/>
    <w:rsid w:val="21260DA0"/>
    <w:rsid w:val="212D5AEF"/>
    <w:rsid w:val="2144E3C2"/>
    <w:rsid w:val="21843C30"/>
    <w:rsid w:val="22378F4E"/>
    <w:rsid w:val="22455AED"/>
    <w:rsid w:val="22744B35"/>
    <w:rsid w:val="22C4614F"/>
    <w:rsid w:val="22C7CAC1"/>
    <w:rsid w:val="22D6ABA3"/>
    <w:rsid w:val="23077F83"/>
    <w:rsid w:val="234F18C2"/>
    <w:rsid w:val="2386D39C"/>
    <w:rsid w:val="238EE429"/>
    <w:rsid w:val="23909705"/>
    <w:rsid w:val="23E8C5A9"/>
    <w:rsid w:val="23EF5254"/>
    <w:rsid w:val="23F1AE3E"/>
    <w:rsid w:val="240776A8"/>
    <w:rsid w:val="241E9614"/>
    <w:rsid w:val="244A2DE2"/>
    <w:rsid w:val="2454150A"/>
    <w:rsid w:val="247FFD7E"/>
    <w:rsid w:val="24909B5C"/>
    <w:rsid w:val="24983AFC"/>
    <w:rsid w:val="24A5C746"/>
    <w:rsid w:val="24F1AF3C"/>
    <w:rsid w:val="252673EF"/>
    <w:rsid w:val="25685D93"/>
    <w:rsid w:val="2572EC8A"/>
    <w:rsid w:val="257F73A2"/>
    <w:rsid w:val="25BC6EF7"/>
    <w:rsid w:val="2618EA70"/>
    <w:rsid w:val="2626A003"/>
    <w:rsid w:val="2634E5F0"/>
    <w:rsid w:val="26368E48"/>
    <w:rsid w:val="2673FB3D"/>
    <w:rsid w:val="2675362B"/>
    <w:rsid w:val="2692AB12"/>
    <w:rsid w:val="26C5ABE8"/>
    <w:rsid w:val="26D427FA"/>
    <w:rsid w:val="26D5BBBA"/>
    <w:rsid w:val="2713E6AC"/>
    <w:rsid w:val="271FF9DE"/>
    <w:rsid w:val="2740DB93"/>
    <w:rsid w:val="274FA531"/>
    <w:rsid w:val="27941015"/>
    <w:rsid w:val="27A32456"/>
    <w:rsid w:val="27DF820F"/>
    <w:rsid w:val="2809E57E"/>
    <w:rsid w:val="282167B5"/>
    <w:rsid w:val="283914E7"/>
    <w:rsid w:val="287DD4C3"/>
    <w:rsid w:val="28AB9A93"/>
    <w:rsid w:val="28B08B64"/>
    <w:rsid w:val="29030B78"/>
    <w:rsid w:val="2910E4CD"/>
    <w:rsid w:val="2916EBDC"/>
    <w:rsid w:val="2931E812"/>
    <w:rsid w:val="2941E206"/>
    <w:rsid w:val="294B9D69"/>
    <w:rsid w:val="2974595B"/>
    <w:rsid w:val="299F552C"/>
    <w:rsid w:val="29ABAD8F"/>
    <w:rsid w:val="29CACA8F"/>
    <w:rsid w:val="29CEED49"/>
    <w:rsid w:val="29FDB912"/>
    <w:rsid w:val="29FF60D8"/>
    <w:rsid w:val="2A0A9B2A"/>
    <w:rsid w:val="2A0EB1F8"/>
    <w:rsid w:val="2A3A485B"/>
    <w:rsid w:val="2A5DDA03"/>
    <w:rsid w:val="2A6BA56F"/>
    <w:rsid w:val="2A6C8B27"/>
    <w:rsid w:val="2A860D0D"/>
    <w:rsid w:val="2AA6E36C"/>
    <w:rsid w:val="2AB9FB42"/>
    <w:rsid w:val="2AD89189"/>
    <w:rsid w:val="2ADF59AF"/>
    <w:rsid w:val="2B1FC548"/>
    <w:rsid w:val="2B429FF8"/>
    <w:rsid w:val="2B4D803A"/>
    <w:rsid w:val="2B52970D"/>
    <w:rsid w:val="2B6D07EA"/>
    <w:rsid w:val="2BA01F17"/>
    <w:rsid w:val="2BA7C91B"/>
    <w:rsid w:val="2BA9155F"/>
    <w:rsid w:val="2BF89DFB"/>
    <w:rsid w:val="2C10997F"/>
    <w:rsid w:val="2C148D15"/>
    <w:rsid w:val="2C6160A4"/>
    <w:rsid w:val="2C7CDD10"/>
    <w:rsid w:val="2CD404AA"/>
    <w:rsid w:val="2CF8D897"/>
    <w:rsid w:val="2D60BA23"/>
    <w:rsid w:val="2D9A5C0F"/>
    <w:rsid w:val="2DA67BAB"/>
    <w:rsid w:val="2DA70017"/>
    <w:rsid w:val="2DBF7A77"/>
    <w:rsid w:val="2DE6557D"/>
    <w:rsid w:val="2E01934A"/>
    <w:rsid w:val="2E4B150A"/>
    <w:rsid w:val="2E577014"/>
    <w:rsid w:val="2E6DB6E0"/>
    <w:rsid w:val="2E8CAF45"/>
    <w:rsid w:val="2EB09225"/>
    <w:rsid w:val="2EC66F21"/>
    <w:rsid w:val="2F12D9D6"/>
    <w:rsid w:val="2F39F18F"/>
    <w:rsid w:val="2F636996"/>
    <w:rsid w:val="2F6FBED0"/>
    <w:rsid w:val="2F799E80"/>
    <w:rsid w:val="2FB866EF"/>
    <w:rsid w:val="2FBA7FFC"/>
    <w:rsid w:val="2FF5B883"/>
    <w:rsid w:val="30519735"/>
    <w:rsid w:val="30615ED6"/>
    <w:rsid w:val="309ACDD9"/>
    <w:rsid w:val="30F56A1A"/>
    <w:rsid w:val="3156E392"/>
    <w:rsid w:val="31642B77"/>
    <w:rsid w:val="3168B878"/>
    <w:rsid w:val="3171D410"/>
    <w:rsid w:val="3175E577"/>
    <w:rsid w:val="31D0CE04"/>
    <w:rsid w:val="31D9A016"/>
    <w:rsid w:val="320FED68"/>
    <w:rsid w:val="325360B8"/>
    <w:rsid w:val="327C2BD2"/>
    <w:rsid w:val="329110D4"/>
    <w:rsid w:val="329FA72A"/>
    <w:rsid w:val="32A99CD6"/>
    <w:rsid w:val="32CC1250"/>
    <w:rsid w:val="32FA97D9"/>
    <w:rsid w:val="33270D71"/>
    <w:rsid w:val="335C01B9"/>
    <w:rsid w:val="339A0E9D"/>
    <w:rsid w:val="3406A29B"/>
    <w:rsid w:val="340DEA2D"/>
    <w:rsid w:val="34F04E9F"/>
    <w:rsid w:val="354A48EA"/>
    <w:rsid w:val="354D337C"/>
    <w:rsid w:val="355081FB"/>
    <w:rsid w:val="3551FBB4"/>
    <w:rsid w:val="3560594C"/>
    <w:rsid w:val="35776BC0"/>
    <w:rsid w:val="358E1E2B"/>
    <w:rsid w:val="35AD4025"/>
    <w:rsid w:val="35B778F9"/>
    <w:rsid w:val="35D3AD48"/>
    <w:rsid w:val="35FC00A9"/>
    <w:rsid w:val="3671E8A1"/>
    <w:rsid w:val="36760CC3"/>
    <w:rsid w:val="367CE7B9"/>
    <w:rsid w:val="368A27DD"/>
    <w:rsid w:val="36C44AEE"/>
    <w:rsid w:val="36D5FB43"/>
    <w:rsid w:val="36DF97FB"/>
    <w:rsid w:val="372ECA93"/>
    <w:rsid w:val="373376F3"/>
    <w:rsid w:val="3765CE01"/>
    <w:rsid w:val="376A1AED"/>
    <w:rsid w:val="378E46DC"/>
    <w:rsid w:val="37AD9261"/>
    <w:rsid w:val="37BA043E"/>
    <w:rsid w:val="38119233"/>
    <w:rsid w:val="382F35E3"/>
    <w:rsid w:val="3857F863"/>
    <w:rsid w:val="38A6A054"/>
    <w:rsid w:val="38AB6DE0"/>
    <w:rsid w:val="390A45DA"/>
    <w:rsid w:val="39180281"/>
    <w:rsid w:val="396AC853"/>
    <w:rsid w:val="39880C3F"/>
    <w:rsid w:val="398D7BE9"/>
    <w:rsid w:val="39E7568D"/>
    <w:rsid w:val="39EDD5A6"/>
    <w:rsid w:val="3A06E350"/>
    <w:rsid w:val="3A247D84"/>
    <w:rsid w:val="3A59F60F"/>
    <w:rsid w:val="3A737794"/>
    <w:rsid w:val="3A7B9D3D"/>
    <w:rsid w:val="3A8168E5"/>
    <w:rsid w:val="3A8F7839"/>
    <w:rsid w:val="3AB0749B"/>
    <w:rsid w:val="3AE5166D"/>
    <w:rsid w:val="3AF355E4"/>
    <w:rsid w:val="3AF914B4"/>
    <w:rsid w:val="3B046789"/>
    <w:rsid w:val="3B0C9869"/>
    <w:rsid w:val="3BCA3A85"/>
    <w:rsid w:val="3BE8E7DA"/>
    <w:rsid w:val="3C0635B2"/>
    <w:rsid w:val="3C0AD65B"/>
    <w:rsid w:val="3C1ECA18"/>
    <w:rsid w:val="3C232D33"/>
    <w:rsid w:val="3C427289"/>
    <w:rsid w:val="3C7B8A8D"/>
    <w:rsid w:val="3C928411"/>
    <w:rsid w:val="3C9AF9A6"/>
    <w:rsid w:val="3CA61AA7"/>
    <w:rsid w:val="3CB99EEC"/>
    <w:rsid w:val="3CC1EA29"/>
    <w:rsid w:val="3CE043CC"/>
    <w:rsid w:val="3D4AFC77"/>
    <w:rsid w:val="3D7FB033"/>
    <w:rsid w:val="3DAA0B29"/>
    <w:rsid w:val="3DBC97E8"/>
    <w:rsid w:val="3DCB135A"/>
    <w:rsid w:val="3DD908F5"/>
    <w:rsid w:val="3E23FD9D"/>
    <w:rsid w:val="3E77720E"/>
    <w:rsid w:val="3E98B34E"/>
    <w:rsid w:val="3EDECB40"/>
    <w:rsid w:val="3F4CAA4F"/>
    <w:rsid w:val="3F572334"/>
    <w:rsid w:val="3F5D43B3"/>
    <w:rsid w:val="40868502"/>
    <w:rsid w:val="409AE474"/>
    <w:rsid w:val="40B70F8B"/>
    <w:rsid w:val="40C753CD"/>
    <w:rsid w:val="40DF413C"/>
    <w:rsid w:val="40F25D15"/>
    <w:rsid w:val="415D0BE1"/>
    <w:rsid w:val="417A3988"/>
    <w:rsid w:val="417D99BE"/>
    <w:rsid w:val="41931533"/>
    <w:rsid w:val="41A3E3B7"/>
    <w:rsid w:val="41B41095"/>
    <w:rsid w:val="41BA26AE"/>
    <w:rsid w:val="41CF271D"/>
    <w:rsid w:val="41D140B4"/>
    <w:rsid w:val="41E833FA"/>
    <w:rsid w:val="423641CB"/>
    <w:rsid w:val="427F02F4"/>
    <w:rsid w:val="42A3FD78"/>
    <w:rsid w:val="42B6B5CE"/>
    <w:rsid w:val="42B7A196"/>
    <w:rsid w:val="43697F75"/>
    <w:rsid w:val="4399A037"/>
    <w:rsid w:val="439B3E8C"/>
    <w:rsid w:val="43A92043"/>
    <w:rsid w:val="43BF3AFA"/>
    <w:rsid w:val="43CB6445"/>
    <w:rsid w:val="443C9220"/>
    <w:rsid w:val="4465FB5A"/>
    <w:rsid w:val="4466C3EC"/>
    <w:rsid w:val="4474EA0C"/>
    <w:rsid w:val="44E160B0"/>
    <w:rsid w:val="450CA945"/>
    <w:rsid w:val="4512A7E2"/>
    <w:rsid w:val="4551B382"/>
    <w:rsid w:val="45C2FD26"/>
    <w:rsid w:val="45C6E44F"/>
    <w:rsid w:val="45CB4CD5"/>
    <w:rsid w:val="45CEA9D6"/>
    <w:rsid w:val="45E3F228"/>
    <w:rsid w:val="460B5BFC"/>
    <w:rsid w:val="462F1EE1"/>
    <w:rsid w:val="4635635F"/>
    <w:rsid w:val="46648963"/>
    <w:rsid w:val="469C4457"/>
    <w:rsid w:val="46C38A7B"/>
    <w:rsid w:val="46C79149"/>
    <w:rsid w:val="46E8065A"/>
    <w:rsid w:val="46FF3BE2"/>
    <w:rsid w:val="4712D5B3"/>
    <w:rsid w:val="47130947"/>
    <w:rsid w:val="471B9D80"/>
    <w:rsid w:val="473BCB6D"/>
    <w:rsid w:val="4778D287"/>
    <w:rsid w:val="4793013F"/>
    <w:rsid w:val="47A32BE9"/>
    <w:rsid w:val="47C36886"/>
    <w:rsid w:val="47F1141F"/>
    <w:rsid w:val="4800DC48"/>
    <w:rsid w:val="480A61D2"/>
    <w:rsid w:val="481C1057"/>
    <w:rsid w:val="4835ED87"/>
    <w:rsid w:val="483FA3AA"/>
    <w:rsid w:val="484FAE4B"/>
    <w:rsid w:val="4857A8FD"/>
    <w:rsid w:val="485BE6C0"/>
    <w:rsid w:val="4865A736"/>
    <w:rsid w:val="489010C7"/>
    <w:rsid w:val="48DC4B62"/>
    <w:rsid w:val="48FF6868"/>
    <w:rsid w:val="492344EA"/>
    <w:rsid w:val="4944BE7A"/>
    <w:rsid w:val="495950BE"/>
    <w:rsid w:val="497028A0"/>
    <w:rsid w:val="498ADF72"/>
    <w:rsid w:val="499ACAD9"/>
    <w:rsid w:val="49B2A2EC"/>
    <w:rsid w:val="49E985FC"/>
    <w:rsid w:val="49F41D27"/>
    <w:rsid w:val="4A21F8A1"/>
    <w:rsid w:val="4A313EB4"/>
    <w:rsid w:val="4A40A2E8"/>
    <w:rsid w:val="4A89C9D1"/>
    <w:rsid w:val="4AC77EB7"/>
    <w:rsid w:val="4AEE00F5"/>
    <w:rsid w:val="4B226BA0"/>
    <w:rsid w:val="4B51AD20"/>
    <w:rsid w:val="4B8C1AD1"/>
    <w:rsid w:val="4BA35243"/>
    <w:rsid w:val="4BA81E72"/>
    <w:rsid w:val="4BB1374D"/>
    <w:rsid w:val="4BC55A56"/>
    <w:rsid w:val="4BD27CE4"/>
    <w:rsid w:val="4C12A2FC"/>
    <w:rsid w:val="4C40F185"/>
    <w:rsid w:val="4C7CA8E0"/>
    <w:rsid w:val="4C83F1BB"/>
    <w:rsid w:val="4C981CD4"/>
    <w:rsid w:val="4CA6A42B"/>
    <w:rsid w:val="4CA983E3"/>
    <w:rsid w:val="4D585E23"/>
    <w:rsid w:val="4D5EB548"/>
    <w:rsid w:val="4D7576AE"/>
    <w:rsid w:val="4D90D0C9"/>
    <w:rsid w:val="4DAEF375"/>
    <w:rsid w:val="4DE65CC4"/>
    <w:rsid w:val="4DFBC794"/>
    <w:rsid w:val="4E081727"/>
    <w:rsid w:val="4E5CEB04"/>
    <w:rsid w:val="4E5E44DD"/>
    <w:rsid w:val="4E65DA36"/>
    <w:rsid w:val="4E7AACF3"/>
    <w:rsid w:val="4E864B00"/>
    <w:rsid w:val="4EB54131"/>
    <w:rsid w:val="4EC4EFE2"/>
    <w:rsid w:val="4ED1FB60"/>
    <w:rsid w:val="4EEA9E3D"/>
    <w:rsid w:val="4EF98236"/>
    <w:rsid w:val="4F257DD9"/>
    <w:rsid w:val="4F2BF22C"/>
    <w:rsid w:val="4F326D0B"/>
    <w:rsid w:val="4F4924AA"/>
    <w:rsid w:val="4FA5F8B9"/>
    <w:rsid w:val="4FAA8030"/>
    <w:rsid w:val="4FB11CA3"/>
    <w:rsid w:val="4FC5D15C"/>
    <w:rsid w:val="4FC93E5E"/>
    <w:rsid w:val="5015632E"/>
    <w:rsid w:val="502C67FD"/>
    <w:rsid w:val="502D3B96"/>
    <w:rsid w:val="5090D709"/>
    <w:rsid w:val="50D3481C"/>
    <w:rsid w:val="50DCFC21"/>
    <w:rsid w:val="510ECF2D"/>
    <w:rsid w:val="514D4DC2"/>
    <w:rsid w:val="514DABDA"/>
    <w:rsid w:val="51B6BB5F"/>
    <w:rsid w:val="51D2C916"/>
    <w:rsid w:val="51E3C94A"/>
    <w:rsid w:val="5208D182"/>
    <w:rsid w:val="522C3C0B"/>
    <w:rsid w:val="52C8A9A4"/>
    <w:rsid w:val="52EE7F36"/>
    <w:rsid w:val="5313D975"/>
    <w:rsid w:val="533B3817"/>
    <w:rsid w:val="533F6409"/>
    <w:rsid w:val="535A4D33"/>
    <w:rsid w:val="538588BC"/>
    <w:rsid w:val="5398067E"/>
    <w:rsid w:val="53A1922A"/>
    <w:rsid w:val="53DBFA92"/>
    <w:rsid w:val="54204B7D"/>
    <w:rsid w:val="54391FD7"/>
    <w:rsid w:val="546A22B7"/>
    <w:rsid w:val="548B4030"/>
    <w:rsid w:val="549EF1C2"/>
    <w:rsid w:val="54BE8020"/>
    <w:rsid w:val="54CC549A"/>
    <w:rsid w:val="54E0EE07"/>
    <w:rsid w:val="54FCDC50"/>
    <w:rsid w:val="5510718B"/>
    <w:rsid w:val="552822E3"/>
    <w:rsid w:val="552A3C1F"/>
    <w:rsid w:val="55D359E0"/>
    <w:rsid w:val="55DCA7E9"/>
    <w:rsid w:val="56101824"/>
    <w:rsid w:val="5662B311"/>
    <w:rsid w:val="56A826F0"/>
    <w:rsid w:val="56B367F5"/>
    <w:rsid w:val="56D319B5"/>
    <w:rsid w:val="57236742"/>
    <w:rsid w:val="57245CCB"/>
    <w:rsid w:val="5730827D"/>
    <w:rsid w:val="57322D20"/>
    <w:rsid w:val="57AF00BA"/>
    <w:rsid w:val="57BB58A6"/>
    <w:rsid w:val="57FECE0C"/>
    <w:rsid w:val="580335EC"/>
    <w:rsid w:val="58189BAB"/>
    <w:rsid w:val="584F1E3C"/>
    <w:rsid w:val="586201A3"/>
    <w:rsid w:val="588CDB0A"/>
    <w:rsid w:val="58943FD3"/>
    <w:rsid w:val="58DB9188"/>
    <w:rsid w:val="58E13FB9"/>
    <w:rsid w:val="58FEF3D2"/>
    <w:rsid w:val="590074F6"/>
    <w:rsid w:val="590B46F0"/>
    <w:rsid w:val="592AAC05"/>
    <w:rsid w:val="59333BF0"/>
    <w:rsid w:val="5937E3DE"/>
    <w:rsid w:val="594B0B40"/>
    <w:rsid w:val="596A555A"/>
    <w:rsid w:val="596B5176"/>
    <w:rsid w:val="5999DA67"/>
    <w:rsid w:val="59B42C9F"/>
    <w:rsid w:val="59DDF00B"/>
    <w:rsid w:val="59EFC7AC"/>
    <w:rsid w:val="5A16E2CD"/>
    <w:rsid w:val="5A5F59B7"/>
    <w:rsid w:val="5A90D235"/>
    <w:rsid w:val="5A93BF87"/>
    <w:rsid w:val="5AD2A40A"/>
    <w:rsid w:val="5AF77E77"/>
    <w:rsid w:val="5B26B83C"/>
    <w:rsid w:val="5B353CFF"/>
    <w:rsid w:val="5B529041"/>
    <w:rsid w:val="5B644919"/>
    <w:rsid w:val="5B6BC3A1"/>
    <w:rsid w:val="5B8BD55F"/>
    <w:rsid w:val="5BE6E5AB"/>
    <w:rsid w:val="5C1E4FC5"/>
    <w:rsid w:val="5C854B1D"/>
    <w:rsid w:val="5C976CD9"/>
    <w:rsid w:val="5CA9A819"/>
    <w:rsid w:val="5CDA8EE9"/>
    <w:rsid w:val="5D0A90A0"/>
    <w:rsid w:val="5D239DA8"/>
    <w:rsid w:val="5D4606A3"/>
    <w:rsid w:val="5D52B656"/>
    <w:rsid w:val="5D9DE4DF"/>
    <w:rsid w:val="5DADCED5"/>
    <w:rsid w:val="5DDF275E"/>
    <w:rsid w:val="5E09CC58"/>
    <w:rsid w:val="5E4A2E95"/>
    <w:rsid w:val="5E803F41"/>
    <w:rsid w:val="5EC6178A"/>
    <w:rsid w:val="5EFAC4BA"/>
    <w:rsid w:val="5F1F58AD"/>
    <w:rsid w:val="5F2B4149"/>
    <w:rsid w:val="5F36A11A"/>
    <w:rsid w:val="5F71037A"/>
    <w:rsid w:val="5F9115A8"/>
    <w:rsid w:val="5F98F642"/>
    <w:rsid w:val="604BA491"/>
    <w:rsid w:val="606A003C"/>
    <w:rsid w:val="60975869"/>
    <w:rsid w:val="60A011C6"/>
    <w:rsid w:val="60A21B00"/>
    <w:rsid w:val="60A2EFF5"/>
    <w:rsid w:val="60FF4BCA"/>
    <w:rsid w:val="61176574"/>
    <w:rsid w:val="61203816"/>
    <w:rsid w:val="61589A1A"/>
    <w:rsid w:val="61A4397E"/>
    <w:rsid w:val="620A3720"/>
    <w:rsid w:val="620DD3F5"/>
    <w:rsid w:val="623B71CE"/>
    <w:rsid w:val="6272A3D2"/>
    <w:rsid w:val="6280B950"/>
    <w:rsid w:val="62820E61"/>
    <w:rsid w:val="62852F9B"/>
    <w:rsid w:val="62D0E923"/>
    <w:rsid w:val="62F40D4F"/>
    <w:rsid w:val="63315BF5"/>
    <w:rsid w:val="633FBBE7"/>
    <w:rsid w:val="6395D0CF"/>
    <w:rsid w:val="63CD0E5D"/>
    <w:rsid w:val="63FFCF89"/>
    <w:rsid w:val="64117DEE"/>
    <w:rsid w:val="646D6213"/>
    <w:rsid w:val="64A9B49A"/>
    <w:rsid w:val="64ACFA9E"/>
    <w:rsid w:val="64BE67D9"/>
    <w:rsid w:val="64C942A7"/>
    <w:rsid w:val="64EC2052"/>
    <w:rsid w:val="6529B1CA"/>
    <w:rsid w:val="6539C45F"/>
    <w:rsid w:val="656E15B8"/>
    <w:rsid w:val="656F9136"/>
    <w:rsid w:val="65AFDAE3"/>
    <w:rsid w:val="65D461CE"/>
    <w:rsid w:val="65D7F898"/>
    <w:rsid w:val="661C3F34"/>
    <w:rsid w:val="6635A8EE"/>
    <w:rsid w:val="66438194"/>
    <w:rsid w:val="6687275D"/>
    <w:rsid w:val="668BDE01"/>
    <w:rsid w:val="6727B51B"/>
    <w:rsid w:val="67560180"/>
    <w:rsid w:val="675A4975"/>
    <w:rsid w:val="67B624AB"/>
    <w:rsid w:val="6802A9FF"/>
    <w:rsid w:val="683CE05B"/>
    <w:rsid w:val="684E2D57"/>
    <w:rsid w:val="689A4E49"/>
    <w:rsid w:val="68B61668"/>
    <w:rsid w:val="68E5D7C8"/>
    <w:rsid w:val="693EFD0B"/>
    <w:rsid w:val="695A7A80"/>
    <w:rsid w:val="69CEFD79"/>
    <w:rsid w:val="6A141057"/>
    <w:rsid w:val="6A335846"/>
    <w:rsid w:val="6A4A187C"/>
    <w:rsid w:val="6A4B8461"/>
    <w:rsid w:val="6A501CFA"/>
    <w:rsid w:val="6A8CF0ED"/>
    <w:rsid w:val="6AA31161"/>
    <w:rsid w:val="6AC3E14D"/>
    <w:rsid w:val="6ADEF327"/>
    <w:rsid w:val="6B2F75A3"/>
    <w:rsid w:val="6B310D42"/>
    <w:rsid w:val="6B624B89"/>
    <w:rsid w:val="6B92F678"/>
    <w:rsid w:val="6BFF494E"/>
    <w:rsid w:val="6C22C8A8"/>
    <w:rsid w:val="6C6F7277"/>
    <w:rsid w:val="6C99BCEF"/>
    <w:rsid w:val="6CA7F788"/>
    <w:rsid w:val="6CAD0536"/>
    <w:rsid w:val="6CCBD6DA"/>
    <w:rsid w:val="6CEB9F1B"/>
    <w:rsid w:val="6D0F26EB"/>
    <w:rsid w:val="6D1E7BE1"/>
    <w:rsid w:val="6D300B4D"/>
    <w:rsid w:val="6D41DAFF"/>
    <w:rsid w:val="6D657C41"/>
    <w:rsid w:val="6D87FD3D"/>
    <w:rsid w:val="6DF9ABE1"/>
    <w:rsid w:val="6E5B4D26"/>
    <w:rsid w:val="6EC1ABC2"/>
    <w:rsid w:val="6F336D03"/>
    <w:rsid w:val="6F7818E1"/>
    <w:rsid w:val="6F7ED75D"/>
    <w:rsid w:val="6F821417"/>
    <w:rsid w:val="6F897C6F"/>
    <w:rsid w:val="6F9D2308"/>
    <w:rsid w:val="6F9E522F"/>
    <w:rsid w:val="6FA18F4B"/>
    <w:rsid w:val="6FBA55AA"/>
    <w:rsid w:val="6FCC3E31"/>
    <w:rsid w:val="6FF16CB7"/>
    <w:rsid w:val="70084555"/>
    <w:rsid w:val="70446341"/>
    <w:rsid w:val="7060F0A5"/>
    <w:rsid w:val="707899A1"/>
    <w:rsid w:val="70D57E69"/>
    <w:rsid w:val="70E78B5E"/>
    <w:rsid w:val="70EE9A0B"/>
    <w:rsid w:val="71494F5F"/>
    <w:rsid w:val="7153A733"/>
    <w:rsid w:val="715C95F3"/>
    <w:rsid w:val="7178FACF"/>
    <w:rsid w:val="71A9FC3D"/>
    <w:rsid w:val="71AD7EA8"/>
    <w:rsid w:val="71C0D6E3"/>
    <w:rsid w:val="71DB15A8"/>
    <w:rsid w:val="71FBD764"/>
    <w:rsid w:val="7202E0BC"/>
    <w:rsid w:val="721742CC"/>
    <w:rsid w:val="7219C74E"/>
    <w:rsid w:val="728C0671"/>
    <w:rsid w:val="729B8652"/>
    <w:rsid w:val="72ACD0EA"/>
    <w:rsid w:val="72FD9712"/>
    <w:rsid w:val="7341C0DA"/>
    <w:rsid w:val="73AD4ECE"/>
    <w:rsid w:val="73B107BE"/>
    <w:rsid w:val="7405C7D5"/>
    <w:rsid w:val="742D0851"/>
    <w:rsid w:val="7466F72C"/>
    <w:rsid w:val="74A1208D"/>
    <w:rsid w:val="74C70488"/>
    <w:rsid w:val="74CBFF09"/>
    <w:rsid w:val="74F7883F"/>
    <w:rsid w:val="7535BDDD"/>
    <w:rsid w:val="758B31BF"/>
    <w:rsid w:val="75DC7811"/>
    <w:rsid w:val="75FBBA04"/>
    <w:rsid w:val="75FD7B92"/>
    <w:rsid w:val="7674045C"/>
    <w:rsid w:val="767DB17F"/>
    <w:rsid w:val="7688EE62"/>
    <w:rsid w:val="769CD8B9"/>
    <w:rsid w:val="76ADD692"/>
    <w:rsid w:val="76B17E9E"/>
    <w:rsid w:val="76DC275B"/>
    <w:rsid w:val="76FFA127"/>
    <w:rsid w:val="7767C902"/>
    <w:rsid w:val="7789A134"/>
    <w:rsid w:val="77B3DFA3"/>
    <w:rsid w:val="78103588"/>
    <w:rsid w:val="7816C489"/>
    <w:rsid w:val="7820A2BD"/>
    <w:rsid w:val="783411A5"/>
    <w:rsid w:val="7834DF6D"/>
    <w:rsid w:val="787AAED2"/>
    <w:rsid w:val="788DB9A6"/>
    <w:rsid w:val="78A2FD4B"/>
    <w:rsid w:val="78B064B4"/>
    <w:rsid w:val="78D74F3F"/>
    <w:rsid w:val="78E97426"/>
    <w:rsid w:val="78ECE1F9"/>
    <w:rsid w:val="79043B81"/>
    <w:rsid w:val="791795A1"/>
    <w:rsid w:val="791ADA75"/>
    <w:rsid w:val="795B3F7E"/>
    <w:rsid w:val="79A5E6E8"/>
    <w:rsid w:val="79B4CEE0"/>
    <w:rsid w:val="79D45B18"/>
    <w:rsid w:val="79DF9359"/>
    <w:rsid w:val="7A3FF928"/>
    <w:rsid w:val="7A61EBD0"/>
    <w:rsid w:val="7A68DC9D"/>
    <w:rsid w:val="7A6FD1C5"/>
    <w:rsid w:val="7A9B5F7A"/>
    <w:rsid w:val="7A9D0567"/>
    <w:rsid w:val="7AC49430"/>
    <w:rsid w:val="7B04F304"/>
    <w:rsid w:val="7B2D6B2E"/>
    <w:rsid w:val="7B5CEE67"/>
    <w:rsid w:val="7B5D1F21"/>
    <w:rsid w:val="7B6E1257"/>
    <w:rsid w:val="7B9369B6"/>
    <w:rsid w:val="7B9A8694"/>
    <w:rsid w:val="7B9DA0F7"/>
    <w:rsid w:val="7BFE589C"/>
    <w:rsid w:val="7C051425"/>
    <w:rsid w:val="7C0BA52C"/>
    <w:rsid w:val="7C454C31"/>
    <w:rsid w:val="7C4E29CC"/>
    <w:rsid w:val="7D002624"/>
    <w:rsid w:val="7D0487B0"/>
    <w:rsid w:val="7D116B3B"/>
    <w:rsid w:val="7DA107A8"/>
    <w:rsid w:val="7DC894D9"/>
    <w:rsid w:val="7E1E6C81"/>
    <w:rsid w:val="7E4C4B81"/>
    <w:rsid w:val="7E6023FD"/>
    <w:rsid w:val="7EB37C82"/>
    <w:rsid w:val="7EBF487E"/>
    <w:rsid w:val="7EE28C2E"/>
    <w:rsid w:val="7F34E6E7"/>
    <w:rsid w:val="7F5137E2"/>
    <w:rsid w:val="7F93DBD9"/>
    <w:rsid w:val="7FAD284C"/>
    <w:rsid w:val="7FD3F293"/>
    <w:rsid w:val="7FDD5B14"/>
    <w:rsid w:val="7FFDD9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FCDF043"/>
  <w15:chartTrackingRefBased/>
  <w15:docId w15:val="{2EBE27C2-2134-468C-A8AC-2BCC61EE13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sz w:val="24"/>
      <w:lang w:eastAsia="ar-SA"/>
    </w:rPr>
  </w:style>
  <w:style w:type="paragraph" w:styleId="Heading1">
    <w:name w:val="heading 1"/>
    <w:aliases w:val="ODN heading 1"/>
    <w:basedOn w:val="Normal"/>
    <w:next w:val="Normal"/>
    <w:link w:val="Heading1Char"/>
    <w:uiPriority w:val="9"/>
    <w:qFormat/>
    <w:pPr>
      <w:keepNext/>
      <w:numPr>
        <w:numId w:val="1"/>
      </w:numPr>
      <w:spacing w:before="240" w:after="60"/>
      <w:outlineLvl w:val="0"/>
    </w:pPr>
    <w:rPr>
      <w:rFonts w:cs="Arial"/>
      <w:b/>
      <w:bCs/>
      <w:kern w:val="1"/>
      <w:sz w:val="32"/>
      <w:szCs w:val="32"/>
    </w:rPr>
  </w:style>
  <w:style w:type="paragraph" w:styleId="Heading2">
    <w:name w:val="heading 2"/>
    <w:aliases w:val="ODN Heading 2"/>
    <w:basedOn w:val="Normal"/>
    <w:next w:val="BodyText"/>
    <w:link w:val="Heading2Char"/>
    <w:uiPriority w:val="9"/>
    <w:qFormat/>
    <w:rsid w:val="005A338F"/>
    <w:pPr>
      <w:numPr>
        <w:ilvl w:val="1"/>
        <w:numId w:val="1"/>
      </w:numPr>
      <w:outlineLvl w:val="1"/>
    </w:pPr>
    <w:rPr>
      <w:b/>
      <w:bCs/>
      <w:szCs w:val="36"/>
    </w:rPr>
  </w:style>
  <w:style w:type="paragraph" w:styleId="Heading3">
    <w:name w:val="heading 3"/>
    <w:basedOn w:val="Normal"/>
    <w:next w:val="Normal"/>
    <w:link w:val="Heading3Char"/>
    <w:uiPriority w:val="9"/>
    <w:unhideWhenUsed/>
    <w:qFormat/>
    <w:rsid w:val="006A6AA0"/>
    <w:pPr>
      <w:keepNext/>
      <w:keepLines/>
      <w:suppressAutoHyphens w:val="0"/>
      <w:spacing w:before="200"/>
      <w:ind w:left="720" w:hanging="720"/>
      <w:outlineLvl w:val="2"/>
    </w:pPr>
    <w:rPr>
      <w:b/>
      <w:bCs/>
      <w:lang w:eastAsia="en-US"/>
    </w:rPr>
  </w:style>
  <w:style w:type="paragraph" w:styleId="Heading4">
    <w:name w:val="heading 4"/>
    <w:basedOn w:val="Normal"/>
    <w:next w:val="Normal"/>
    <w:link w:val="Heading4Char"/>
    <w:uiPriority w:val="9"/>
    <w:semiHidden/>
    <w:unhideWhenUsed/>
    <w:qFormat/>
    <w:rsid w:val="00BC11DB"/>
    <w:pPr>
      <w:keepNext/>
      <w:keepLines/>
      <w:suppressAutoHyphens w:val="0"/>
      <w:spacing w:before="200"/>
      <w:ind w:left="864" w:hanging="864"/>
      <w:outlineLvl w:val="3"/>
    </w:pPr>
    <w:rPr>
      <w:rFonts w:ascii="Cambria" w:hAnsi="Cambria"/>
      <w:b/>
      <w:bCs/>
      <w:i/>
      <w:iCs/>
      <w:color w:val="4F81BD"/>
      <w:sz w:val="20"/>
      <w:lang w:eastAsia="en-US"/>
    </w:rPr>
  </w:style>
  <w:style w:type="paragraph" w:styleId="Heading5">
    <w:name w:val="heading 5"/>
    <w:basedOn w:val="Normal"/>
    <w:next w:val="Normal"/>
    <w:link w:val="Heading5Char"/>
    <w:uiPriority w:val="9"/>
    <w:semiHidden/>
    <w:unhideWhenUsed/>
    <w:qFormat/>
    <w:rsid w:val="00BC11DB"/>
    <w:pPr>
      <w:keepNext/>
      <w:keepLines/>
      <w:suppressAutoHyphens w:val="0"/>
      <w:spacing w:before="200"/>
      <w:ind w:left="1008" w:hanging="1008"/>
      <w:outlineLvl w:val="4"/>
    </w:pPr>
    <w:rPr>
      <w:rFonts w:ascii="Cambria" w:hAnsi="Cambria"/>
      <w:color w:val="243F60"/>
      <w:sz w:val="20"/>
      <w:lang w:eastAsia="en-US"/>
    </w:rPr>
  </w:style>
  <w:style w:type="paragraph" w:styleId="Heading6">
    <w:name w:val="heading 6"/>
    <w:basedOn w:val="Normal"/>
    <w:next w:val="Normal"/>
    <w:link w:val="Heading6Char"/>
    <w:uiPriority w:val="9"/>
    <w:semiHidden/>
    <w:unhideWhenUsed/>
    <w:qFormat/>
    <w:rsid w:val="00BC11DB"/>
    <w:pPr>
      <w:keepNext/>
      <w:keepLines/>
      <w:suppressAutoHyphens w:val="0"/>
      <w:spacing w:before="200"/>
      <w:ind w:left="1152" w:hanging="1152"/>
      <w:outlineLvl w:val="5"/>
    </w:pPr>
    <w:rPr>
      <w:rFonts w:ascii="Cambria" w:hAnsi="Cambria"/>
      <w:i/>
      <w:iCs/>
      <w:color w:val="243F60"/>
      <w:sz w:val="20"/>
      <w:lang w:eastAsia="en-US"/>
    </w:rPr>
  </w:style>
  <w:style w:type="paragraph" w:styleId="Heading7">
    <w:name w:val="heading 7"/>
    <w:basedOn w:val="Normal"/>
    <w:next w:val="Normal"/>
    <w:link w:val="Heading7Char"/>
    <w:uiPriority w:val="9"/>
    <w:qFormat/>
    <w:pPr>
      <w:numPr>
        <w:ilvl w:val="6"/>
        <w:numId w:val="1"/>
      </w:numPr>
      <w:spacing w:before="240" w:after="60"/>
      <w:outlineLvl w:val="6"/>
    </w:pPr>
    <w:rPr>
      <w:rFonts w:ascii="Times New Roman" w:hAnsi="Times New Roman"/>
      <w:szCs w:val="24"/>
    </w:rPr>
  </w:style>
  <w:style w:type="paragraph" w:styleId="Heading8">
    <w:name w:val="heading 8"/>
    <w:basedOn w:val="Normal"/>
    <w:next w:val="Normal"/>
    <w:link w:val="Heading8Char"/>
    <w:uiPriority w:val="9"/>
    <w:semiHidden/>
    <w:unhideWhenUsed/>
    <w:qFormat/>
    <w:rsid w:val="00BC11DB"/>
    <w:pPr>
      <w:keepNext/>
      <w:keepLines/>
      <w:suppressAutoHyphens w:val="0"/>
      <w:spacing w:before="200"/>
      <w:ind w:left="1440" w:hanging="1440"/>
      <w:outlineLvl w:val="7"/>
    </w:pPr>
    <w:rPr>
      <w:rFonts w:ascii="Cambria" w:hAnsi="Cambria"/>
      <w:color w:val="404040"/>
      <w:sz w:val="20"/>
      <w:lang w:eastAsia="en-US"/>
    </w:rPr>
  </w:style>
  <w:style w:type="paragraph" w:styleId="Heading9">
    <w:name w:val="heading 9"/>
    <w:basedOn w:val="Normal"/>
    <w:next w:val="Normal"/>
    <w:link w:val="Heading9Char"/>
    <w:uiPriority w:val="9"/>
    <w:semiHidden/>
    <w:unhideWhenUsed/>
    <w:qFormat/>
    <w:rsid w:val="00BC11DB"/>
    <w:pPr>
      <w:keepNext/>
      <w:keepLines/>
      <w:suppressAutoHyphens w:val="0"/>
      <w:spacing w:before="200"/>
      <w:ind w:left="1584" w:hanging="1584"/>
      <w:outlineLvl w:val="8"/>
    </w:pPr>
    <w:rPr>
      <w:rFonts w:ascii="Cambria" w:hAnsi="Cambria"/>
      <w:i/>
      <w:iCs/>
      <w:color w:val="404040"/>
      <w:sz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Pr>
      <w:rFonts w:ascii="Symbol" w:hAnsi="Symbol"/>
      <w:sz w:val="20"/>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1z0">
    <w:name w:val="WW8Num1z0"/>
    <w:rPr>
      <w:rFonts w:ascii="Verdana" w:hAnsi="Verdana"/>
      <w:b w:val="0"/>
      <w:i w:val="0"/>
      <w:color w:val="auto"/>
      <w:position w:val="0"/>
      <w:sz w:val="22"/>
      <w:szCs w:val="22"/>
      <w:vertAlign w:val="baseline"/>
    </w:rPr>
  </w:style>
  <w:style w:type="character" w:customStyle="1" w:styleId="WW8Num1z1">
    <w:name w:val="WW8Num1z1"/>
    <w:rPr>
      <w:rFonts w:ascii="Symbol" w:hAnsi="Symbol"/>
      <w:b w:val="0"/>
      <w:i w:val="0"/>
      <w:color w:val="auto"/>
      <w:position w:val="0"/>
      <w:sz w:val="22"/>
      <w:szCs w:val="22"/>
      <w:vertAlign w:val="baseline"/>
    </w:rPr>
  </w:style>
  <w:style w:type="character" w:customStyle="1" w:styleId="WW8Num2z1">
    <w:name w:val="WW8Num2z1"/>
    <w:rPr>
      <w:rFonts w:ascii="Courier New" w:hAnsi="Courier New"/>
      <w:sz w:val="20"/>
    </w:rPr>
  </w:style>
  <w:style w:type="character" w:customStyle="1" w:styleId="WW8Num2z2">
    <w:name w:val="WW8Num2z2"/>
    <w:rPr>
      <w:rFonts w:ascii="Wingdings" w:hAnsi="Wingdings"/>
      <w:sz w:val="20"/>
    </w:rPr>
  </w:style>
  <w:style w:type="character" w:customStyle="1" w:styleId="WW8Num3z0">
    <w:name w:val="WW8Num3z0"/>
    <w:rPr>
      <w:rFonts w:ascii="Wingdings" w:hAnsi="Wingdings"/>
    </w:rPr>
  </w:style>
  <w:style w:type="character" w:customStyle="1" w:styleId="WW8Num3z1">
    <w:name w:val="WW8Num3z1"/>
    <w:rPr>
      <w:rFonts w:ascii="Verdana" w:hAnsi="Verdana"/>
      <w:b/>
      <w:i w:val="0"/>
      <w:color w:val="000000"/>
      <w:position w:val="0"/>
      <w:sz w:val="24"/>
      <w:szCs w:val="24"/>
      <w:vertAlign w:val="baseline"/>
    </w:rPr>
  </w:style>
  <w:style w:type="character" w:customStyle="1" w:styleId="WW8Num3z3">
    <w:name w:val="WW8Num3z3"/>
    <w:rPr>
      <w:rFonts w:ascii="Symbol" w:hAnsi="Symbol"/>
    </w:rPr>
  </w:style>
  <w:style w:type="character" w:customStyle="1" w:styleId="WW8Num3z4">
    <w:name w:val="WW8Num3z4"/>
    <w:rPr>
      <w:rFonts w:ascii="Courier New" w:hAnsi="Courier New" w:cs="Courier New"/>
    </w:rPr>
  </w:style>
  <w:style w:type="character" w:customStyle="1" w:styleId="WW8Num4z0">
    <w:name w:val="WW8Num4z0"/>
    <w:rPr>
      <w:rFonts w:ascii="Verdana" w:hAnsi="Verdana"/>
      <w:b w:val="0"/>
      <w:i w:val="0"/>
      <w:color w:val="auto"/>
      <w:position w:val="0"/>
      <w:sz w:val="22"/>
      <w:szCs w:val="22"/>
      <w:vertAlign w:val="baseline"/>
    </w:rPr>
  </w:style>
  <w:style w:type="character" w:customStyle="1" w:styleId="WW8Num5z0">
    <w:name w:val="WW8Num5z0"/>
    <w:rPr>
      <w:rFonts w:ascii="Verdana" w:hAnsi="Verdana"/>
      <w:b w:val="0"/>
      <w:i w:val="0"/>
      <w:color w:val="auto"/>
      <w:position w:val="0"/>
      <w:sz w:val="22"/>
      <w:szCs w:val="22"/>
      <w:vertAlign w:val="baseline"/>
    </w:rPr>
  </w:style>
  <w:style w:type="character" w:customStyle="1" w:styleId="WW8Num8z0">
    <w:name w:val="WW8Num8z0"/>
    <w:rPr>
      <w:rFonts w:ascii="Verdana" w:hAnsi="Verdana"/>
      <w:b/>
      <w:i w:val="0"/>
      <w:color w:val="000000"/>
      <w:position w:val="0"/>
      <w:sz w:val="24"/>
      <w:szCs w:val="24"/>
      <w:vertAlign w:val="baseline"/>
    </w:rPr>
  </w:style>
  <w:style w:type="character" w:customStyle="1" w:styleId="WW8Num9z0">
    <w:name w:val="WW8Num9z0"/>
    <w:rPr>
      <w:rFonts w:ascii="Symbol" w:hAnsi="Symbol"/>
      <w:sz w:val="20"/>
    </w:rPr>
  </w:style>
  <w:style w:type="character" w:customStyle="1" w:styleId="WW8Num9z1">
    <w:name w:val="WW8Num9z1"/>
    <w:rPr>
      <w:rFonts w:ascii="Courier New" w:hAnsi="Courier New"/>
      <w:sz w:val="20"/>
    </w:rPr>
  </w:style>
  <w:style w:type="character" w:customStyle="1" w:styleId="WW8Num9z2">
    <w:name w:val="WW8Num9z2"/>
    <w:rPr>
      <w:rFonts w:ascii="Wingdings" w:hAnsi="Wingdings"/>
      <w:sz w:val="20"/>
    </w:rPr>
  </w:style>
  <w:style w:type="character" w:customStyle="1" w:styleId="WW8Num10z0">
    <w:name w:val="WW8Num10z0"/>
    <w:rPr>
      <w:rFonts w:ascii="Wingdings" w:hAnsi="Wingdings"/>
      <w:b w:val="0"/>
      <w:i w:val="0"/>
      <w:sz w:val="22"/>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2z0">
    <w:name w:val="WW8Num12z0"/>
    <w:rPr>
      <w:rFonts w:ascii="Verdana" w:hAnsi="Verdana"/>
      <w:b w:val="0"/>
      <w:i w:val="0"/>
      <w:color w:val="auto"/>
      <w:position w:val="0"/>
      <w:sz w:val="22"/>
      <w:szCs w:val="22"/>
      <w:vertAlign w:val="baseline"/>
    </w:rPr>
  </w:style>
  <w:style w:type="character" w:customStyle="1" w:styleId="WW8Num13z0">
    <w:name w:val="WW8Num13z0"/>
    <w:rPr>
      <w:rFonts w:ascii="Verdana" w:hAnsi="Verdana"/>
      <w:b/>
      <w:i w:val="0"/>
      <w:color w:val="auto"/>
      <w:position w:val="0"/>
      <w:sz w:val="28"/>
      <w:szCs w:val="28"/>
      <w:vertAlign w:val="baseline"/>
    </w:rPr>
  </w:style>
  <w:style w:type="character" w:customStyle="1" w:styleId="WW8Num14z0">
    <w:name w:val="WW8Num14z0"/>
    <w:rPr>
      <w:rFonts w:ascii="Symbol" w:hAnsi="Symbo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rPr>
  </w:style>
  <w:style w:type="character" w:customStyle="1" w:styleId="WW8Num15z0">
    <w:name w:val="WW8Num15z0"/>
    <w:rPr>
      <w:rFonts w:ascii="Verdana" w:hAnsi="Verdana"/>
      <w:b/>
      <w:i w:val="0"/>
      <w:color w:val="auto"/>
      <w:position w:val="0"/>
      <w:sz w:val="28"/>
      <w:vertAlign w:val="baseline"/>
    </w:rPr>
  </w:style>
  <w:style w:type="character" w:customStyle="1" w:styleId="WW8Num15z1">
    <w:name w:val="WW8Num15z1"/>
    <w:rPr>
      <w:rFonts w:ascii="Wingdings" w:hAnsi="Wingdings"/>
      <w:b w:val="0"/>
      <w:i w:val="0"/>
      <w:color w:val="auto"/>
      <w:position w:val="0"/>
      <w:sz w:val="22"/>
      <w:vertAlign w:val="baseline"/>
    </w:rPr>
  </w:style>
  <w:style w:type="character" w:customStyle="1" w:styleId="WW8Num16z0">
    <w:name w:val="WW8Num16z0"/>
    <w:rPr>
      <w:rFonts w:ascii="Verdana" w:hAnsi="Verdana"/>
      <w:b w:val="0"/>
      <w:i w:val="0"/>
      <w:color w:val="auto"/>
      <w:position w:val="0"/>
      <w:sz w:val="22"/>
      <w:vertAlign w:val="baseline"/>
    </w:rPr>
  </w:style>
  <w:style w:type="character" w:customStyle="1" w:styleId="WW8Num17z0">
    <w:name w:val="WW8Num17z0"/>
    <w:rPr>
      <w:rFonts w:ascii="Verdana" w:hAnsi="Verdana"/>
      <w:b/>
      <w:i w:val="0"/>
      <w:color w:val="auto"/>
      <w:position w:val="0"/>
      <w:sz w:val="28"/>
      <w:szCs w:val="22"/>
      <w:vertAlign w:val="baseline"/>
    </w:rPr>
  </w:style>
  <w:style w:type="character" w:customStyle="1" w:styleId="WW8Num19z0">
    <w:name w:val="WW8Num19z0"/>
    <w:rPr>
      <w:rFonts w:ascii="Verdana" w:hAnsi="Verdana"/>
      <w:b/>
      <w:i w:val="0"/>
      <w:sz w:val="28"/>
    </w:rPr>
  </w:style>
  <w:style w:type="character" w:customStyle="1" w:styleId="WW8Num20z0">
    <w:name w:val="WW8Num20z0"/>
    <w:rPr>
      <w:rFonts w:ascii="Verdana" w:hAnsi="Verdana"/>
      <w:b w:val="0"/>
      <w:i w:val="0"/>
      <w:color w:val="auto"/>
      <w:position w:val="0"/>
      <w:sz w:val="22"/>
      <w:szCs w:val="22"/>
      <w:vertAlign w:val="baseline"/>
    </w:rPr>
  </w:style>
  <w:style w:type="character" w:customStyle="1" w:styleId="WW8Num20z1">
    <w:name w:val="WW8Num20z1"/>
    <w:rPr>
      <w:rFonts w:ascii="Symbol" w:hAnsi="Symbol"/>
      <w:b w:val="0"/>
      <w:i w:val="0"/>
      <w:color w:val="auto"/>
      <w:position w:val="0"/>
      <w:sz w:val="22"/>
      <w:szCs w:val="22"/>
      <w:vertAlign w:val="baseline"/>
    </w:rPr>
  </w:style>
  <w:style w:type="character" w:customStyle="1" w:styleId="WW8Num21z0">
    <w:name w:val="WW8Num21z0"/>
    <w:rPr>
      <w:rFonts w:ascii="Verdana" w:hAnsi="Verdana"/>
      <w:b/>
      <w:i w:val="0"/>
      <w:color w:val="auto"/>
      <w:position w:val="0"/>
      <w:sz w:val="22"/>
      <w:szCs w:val="28"/>
      <w:vertAlign w:val="baseline"/>
    </w:rPr>
  </w:style>
  <w:style w:type="character" w:customStyle="1" w:styleId="WW8Num21z1">
    <w:name w:val="WW8Num21z1"/>
    <w:rPr>
      <w:rFonts w:ascii="Verdana" w:hAnsi="Verdana"/>
      <w:b w:val="0"/>
      <w:i w:val="0"/>
      <w:color w:val="auto"/>
      <w:position w:val="0"/>
      <w:sz w:val="22"/>
      <w:szCs w:val="28"/>
      <w:vertAlign w:val="baseline"/>
    </w:rPr>
  </w:style>
  <w:style w:type="character" w:customStyle="1" w:styleId="WW8Num21z2">
    <w:name w:val="WW8Num21z2"/>
    <w:rPr>
      <w:rFonts w:ascii="Verdana" w:hAnsi="Verdana"/>
      <w:b/>
      <w:i w:val="0"/>
      <w:color w:val="auto"/>
      <w:position w:val="0"/>
      <w:sz w:val="28"/>
      <w:szCs w:val="28"/>
      <w:vertAlign w:val="baseline"/>
    </w:rPr>
  </w:style>
  <w:style w:type="character" w:customStyle="1" w:styleId="WW8Num21z3">
    <w:name w:val="WW8Num21z3"/>
    <w:rPr>
      <w:rFonts w:ascii="Wingdings" w:hAnsi="Wingdings"/>
      <w:b w:val="0"/>
      <w:i w:val="0"/>
      <w:color w:val="auto"/>
      <w:position w:val="0"/>
      <w:sz w:val="22"/>
      <w:szCs w:val="28"/>
      <w:vertAlign w:val="baseline"/>
    </w:rPr>
  </w:style>
  <w:style w:type="character" w:customStyle="1" w:styleId="WW8Num22z0">
    <w:name w:val="WW8Num22z0"/>
    <w:rPr>
      <w:rFonts w:ascii="Verdana" w:hAnsi="Verdana"/>
      <w:b w:val="0"/>
      <w:i w:val="0"/>
      <w:color w:val="auto"/>
      <w:position w:val="0"/>
      <w:sz w:val="22"/>
      <w:szCs w:val="22"/>
      <w:vertAlign w:val="baseline"/>
    </w:rPr>
  </w:style>
  <w:style w:type="character" w:customStyle="1" w:styleId="WW8Num23z0">
    <w:name w:val="WW8Num23z0"/>
    <w:rPr>
      <w:rFonts w:ascii="Verdana" w:hAnsi="Verdana"/>
      <w:b w:val="0"/>
      <w:i w:val="0"/>
      <w:color w:val="auto"/>
      <w:position w:val="0"/>
      <w:sz w:val="22"/>
      <w:szCs w:val="22"/>
      <w:vertAlign w:val="baseline"/>
    </w:rPr>
  </w:style>
  <w:style w:type="character" w:customStyle="1" w:styleId="WW8Num24z0">
    <w:name w:val="WW8Num24z0"/>
    <w:rPr>
      <w:rFonts w:ascii="Symbol" w:hAnsi="Symbol"/>
    </w:rPr>
  </w:style>
  <w:style w:type="character" w:customStyle="1" w:styleId="WW8Num24z1">
    <w:name w:val="WW8Num24z1"/>
    <w:rPr>
      <w:rFonts w:ascii="Verdana" w:hAnsi="Verdana"/>
      <w:b/>
      <w:i w:val="0"/>
      <w:color w:val="000000"/>
      <w:position w:val="0"/>
      <w:sz w:val="24"/>
      <w:szCs w:val="24"/>
      <w:vertAlign w:val="baseline"/>
    </w:rPr>
  </w:style>
  <w:style w:type="character" w:customStyle="1" w:styleId="WW8Num24z2">
    <w:name w:val="WW8Num24z2"/>
    <w:rPr>
      <w:rFonts w:ascii="Wingdings" w:hAnsi="Wingdings"/>
    </w:rPr>
  </w:style>
  <w:style w:type="character" w:customStyle="1" w:styleId="WW8Num24z4">
    <w:name w:val="WW8Num24z4"/>
    <w:rPr>
      <w:rFonts w:ascii="Courier New" w:hAnsi="Courier New" w:cs="Courier New"/>
    </w:rPr>
  </w:style>
  <w:style w:type="character" w:customStyle="1" w:styleId="WW8Num25z0">
    <w:name w:val="WW8Num25z0"/>
    <w:rPr>
      <w:rFonts w:ascii="Verdana" w:hAnsi="Verdana"/>
      <w:b w:val="0"/>
      <w:i w:val="0"/>
      <w:color w:val="auto"/>
      <w:position w:val="0"/>
      <w:sz w:val="22"/>
      <w:szCs w:val="22"/>
      <w:vertAlign w:val="baseline"/>
    </w:rPr>
  </w:style>
  <w:style w:type="character" w:customStyle="1" w:styleId="WW8Num25z1">
    <w:name w:val="WW8Num25z1"/>
    <w:rPr>
      <w:rFonts w:ascii="Symbol" w:hAnsi="Symbol"/>
      <w:b w:val="0"/>
      <w:i w:val="0"/>
      <w:color w:val="auto"/>
      <w:position w:val="0"/>
      <w:sz w:val="22"/>
      <w:szCs w:val="22"/>
      <w:vertAlign w:val="baseline"/>
    </w:rPr>
  </w:style>
  <w:style w:type="character" w:customStyle="1" w:styleId="WW8Num27z0">
    <w:name w:val="WW8Num27z0"/>
    <w:rPr>
      <w:rFonts w:ascii="Verdana" w:hAnsi="Verdana"/>
      <w:b w:val="0"/>
      <w:i w:val="0"/>
      <w:color w:val="auto"/>
      <w:position w:val="0"/>
      <w:sz w:val="22"/>
      <w:szCs w:val="22"/>
      <w:vertAlign w:val="baseline"/>
    </w:rPr>
  </w:style>
  <w:style w:type="character" w:customStyle="1" w:styleId="WW8Num28z0">
    <w:name w:val="WW8Num28z0"/>
    <w:rPr>
      <w:rFonts w:ascii="Wingdings" w:hAnsi="Wingdings"/>
    </w:rPr>
  </w:style>
  <w:style w:type="character" w:customStyle="1" w:styleId="WW8Num28z1">
    <w:name w:val="WW8Num28z1"/>
    <w:rPr>
      <w:rFonts w:ascii="Courier New" w:hAnsi="Courier New" w:cs="Courier New"/>
    </w:rPr>
  </w:style>
  <w:style w:type="character" w:customStyle="1" w:styleId="WW8Num28z3">
    <w:name w:val="WW8Num28z3"/>
    <w:rPr>
      <w:rFonts w:ascii="Symbol" w:hAnsi="Symbol"/>
    </w:rPr>
  </w:style>
  <w:style w:type="character" w:customStyle="1" w:styleId="WW-DefaultParagraphFont">
    <w:name w:val="WW-Default Paragraph Font"/>
  </w:style>
  <w:style w:type="character" w:styleId="Emphasis">
    <w:name w:val="Emphasis"/>
    <w:uiPriority w:val="20"/>
    <w:qFormat/>
    <w:rPr>
      <w:i/>
      <w:iCs/>
    </w:rPr>
  </w:style>
  <w:style w:type="character" w:styleId="Hyperlink">
    <w:name w:val="Hyperlink"/>
    <w:uiPriority w:val="99"/>
    <w:rPr>
      <w:strike w:val="0"/>
      <w:dstrike w:val="0"/>
      <w:color w:val="0000FF"/>
      <w:u w:val="none"/>
    </w:rPr>
  </w:style>
  <w:style w:type="character" w:customStyle="1" w:styleId="bold1">
    <w:name w:val="bold1"/>
    <w:rPr>
      <w:rFonts w:ascii="Arial" w:hAnsi="Arial" w:cs="Arial"/>
      <w:b/>
      <w:bCs/>
      <w:sz w:val="19"/>
      <w:szCs w:val="19"/>
    </w:rPr>
  </w:style>
  <w:style w:type="character" w:customStyle="1" w:styleId="NumberingSymbols">
    <w:name w:val="Numbering Symbols"/>
  </w:style>
  <w:style w:type="paragraph" w:customStyle="1" w:styleId="Heading">
    <w:name w:val="Heading"/>
    <w:basedOn w:val="Normal"/>
    <w:next w:val="BodyText"/>
    <w:pPr>
      <w:keepNext/>
      <w:spacing w:before="240" w:after="120"/>
    </w:pPr>
    <w:rPr>
      <w:rFonts w:eastAsia="SimSun" w:cs="Tahoma"/>
      <w:sz w:val="28"/>
      <w:szCs w:val="28"/>
    </w:rPr>
  </w:style>
  <w:style w:type="paragraph" w:styleId="BodyText">
    <w:name w:val="Body Text"/>
    <w:basedOn w:val="Normal"/>
    <w:link w:val="BodyTextChar"/>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Cs w:val="24"/>
    </w:rPr>
  </w:style>
  <w:style w:type="paragraph" w:customStyle="1" w:styleId="Index">
    <w:name w:val="Index"/>
    <w:basedOn w:val="Normal"/>
    <w:pPr>
      <w:suppressLineNumbers/>
    </w:pPr>
    <w:rPr>
      <w:rFonts w:cs="Tahoma"/>
    </w:rPr>
  </w:style>
  <w:style w:type="paragraph" w:styleId="NormalWeb">
    <w:name w:val="Normal (Web)"/>
    <w:basedOn w:val="Normal"/>
    <w:uiPriority w:val="99"/>
    <w:pPr>
      <w:spacing w:before="100" w:after="100"/>
    </w:pPr>
    <w:rPr>
      <w:rFonts w:ascii="Times New Roman" w:hAnsi="Times New Roman"/>
      <w:szCs w:val="24"/>
    </w:rPr>
  </w:style>
  <w:style w:type="paragraph" w:customStyle="1" w:styleId="NormalWeb1">
    <w:name w:val="Normal (Web)1"/>
    <w:basedOn w:val="Normal"/>
    <w:pPr>
      <w:spacing w:after="100"/>
    </w:pPr>
    <w:rPr>
      <w:rFonts w:ascii="Times New Roman" w:hAnsi="Times New Roman"/>
      <w:szCs w:val="24"/>
    </w:rPr>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odyText2">
    <w:name w:val="Body Text 2"/>
    <w:basedOn w:val="Normal"/>
    <w:pPr>
      <w:widowControl w:val="0"/>
    </w:pPr>
    <w:rPr>
      <w:b/>
      <w:szCs w:val="24"/>
      <w:lang w:val="en-US"/>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styleId="BodyTextIndent">
    <w:name w:val="Body Text Indent"/>
    <w:basedOn w:val="Normal"/>
    <w:pPr>
      <w:ind w:left="709" w:hanging="709"/>
    </w:pPr>
    <w:rPr>
      <w:sz w:val="22"/>
    </w:rPr>
  </w:style>
  <w:style w:type="paragraph" w:customStyle="1" w:styleId="Framecontents">
    <w:name w:val="Frame contents"/>
    <w:basedOn w:val="BodyText"/>
  </w:style>
  <w:style w:type="paragraph" w:customStyle="1" w:styleId="EndNoteBibliography">
    <w:name w:val="EndNote Bibliography"/>
    <w:basedOn w:val="Normal"/>
    <w:link w:val="EndNoteBibliographyChar"/>
    <w:rsid w:val="00802F97"/>
    <w:pPr>
      <w:suppressAutoHyphens w:val="0"/>
      <w:overflowPunct w:val="0"/>
      <w:autoSpaceDE w:val="0"/>
      <w:autoSpaceDN w:val="0"/>
      <w:adjustRightInd w:val="0"/>
      <w:textAlignment w:val="baseline"/>
    </w:pPr>
    <w:rPr>
      <w:rFonts w:ascii="Times New Roman" w:hAnsi="Times New Roman"/>
      <w:noProof/>
      <w:sz w:val="20"/>
      <w:lang w:val="en-US" w:eastAsia="en-US"/>
    </w:rPr>
  </w:style>
  <w:style w:type="character" w:customStyle="1" w:styleId="EndNoteBibliographyChar">
    <w:name w:val="EndNote Bibliography Char"/>
    <w:link w:val="EndNoteBibliography"/>
    <w:rsid w:val="00802F97"/>
    <w:rPr>
      <w:noProof/>
      <w:lang w:val="en-US" w:eastAsia="en-US"/>
    </w:rPr>
  </w:style>
  <w:style w:type="table" w:styleId="TableGrid">
    <w:name w:val="Table Grid"/>
    <w:basedOn w:val="TableNormal"/>
    <w:rsid w:val="003F035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link w:val="Heading3"/>
    <w:uiPriority w:val="9"/>
    <w:rsid w:val="006A6AA0"/>
    <w:rPr>
      <w:rFonts w:ascii="Arial" w:hAnsi="Arial"/>
      <w:b/>
      <w:bCs/>
      <w:sz w:val="24"/>
      <w:lang w:eastAsia="en-US"/>
    </w:rPr>
  </w:style>
  <w:style w:type="character" w:customStyle="1" w:styleId="Heading4Char">
    <w:name w:val="Heading 4 Char"/>
    <w:link w:val="Heading4"/>
    <w:uiPriority w:val="9"/>
    <w:semiHidden/>
    <w:rsid w:val="00BC11DB"/>
    <w:rPr>
      <w:rFonts w:ascii="Cambria" w:hAnsi="Cambria"/>
      <w:b/>
      <w:bCs/>
      <w:i/>
      <w:iCs/>
      <w:color w:val="4F81BD"/>
      <w:lang w:eastAsia="en-US"/>
    </w:rPr>
  </w:style>
  <w:style w:type="character" w:customStyle="1" w:styleId="Heading5Char">
    <w:name w:val="Heading 5 Char"/>
    <w:link w:val="Heading5"/>
    <w:uiPriority w:val="9"/>
    <w:semiHidden/>
    <w:rsid w:val="00BC11DB"/>
    <w:rPr>
      <w:rFonts w:ascii="Cambria" w:hAnsi="Cambria"/>
      <w:color w:val="243F60"/>
      <w:lang w:eastAsia="en-US"/>
    </w:rPr>
  </w:style>
  <w:style w:type="character" w:customStyle="1" w:styleId="Heading6Char">
    <w:name w:val="Heading 6 Char"/>
    <w:link w:val="Heading6"/>
    <w:uiPriority w:val="9"/>
    <w:semiHidden/>
    <w:rsid w:val="00BC11DB"/>
    <w:rPr>
      <w:rFonts w:ascii="Cambria" w:hAnsi="Cambria"/>
      <w:i/>
      <w:iCs/>
      <w:color w:val="243F60"/>
      <w:lang w:eastAsia="en-US"/>
    </w:rPr>
  </w:style>
  <w:style w:type="character" w:customStyle="1" w:styleId="Heading8Char">
    <w:name w:val="Heading 8 Char"/>
    <w:link w:val="Heading8"/>
    <w:uiPriority w:val="9"/>
    <w:semiHidden/>
    <w:rsid w:val="00BC11DB"/>
    <w:rPr>
      <w:rFonts w:ascii="Cambria" w:hAnsi="Cambria"/>
      <w:color w:val="404040"/>
      <w:lang w:eastAsia="en-US"/>
    </w:rPr>
  </w:style>
  <w:style w:type="character" w:customStyle="1" w:styleId="Heading9Char">
    <w:name w:val="Heading 9 Char"/>
    <w:link w:val="Heading9"/>
    <w:uiPriority w:val="9"/>
    <w:semiHidden/>
    <w:rsid w:val="00BC11DB"/>
    <w:rPr>
      <w:rFonts w:ascii="Cambria" w:hAnsi="Cambria"/>
      <w:i/>
      <w:iCs/>
      <w:color w:val="404040"/>
      <w:lang w:eastAsia="en-US"/>
    </w:rPr>
  </w:style>
  <w:style w:type="character" w:styleId="FollowedHyperlink">
    <w:name w:val="FollowedHyperlink"/>
    <w:uiPriority w:val="99"/>
    <w:semiHidden/>
    <w:unhideWhenUsed/>
    <w:rsid w:val="00BC11DB"/>
    <w:rPr>
      <w:color w:val="800080"/>
      <w:u w:val="single"/>
    </w:rPr>
  </w:style>
  <w:style w:type="character" w:customStyle="1" w:styleId="FooterChar">
    <w:name w:val="Footer Char"/>
    <w:link w:val="Footer"/>
    <w:uiPriority w:val="99"/>
    <w:rsid w:val="00C63287"/>
    <w:rPr>
      <w:rFonts w:ascii="Arial" w:hAnsi="Arial"/>
      <w:sz w:val="24"/>
      <w:lang w:eastAsia="ar-SA"/>
    </w:rPr>
  </w:style>
  <w:style w:type="paragraph" w:styleId="BalloonText">
    <w:name w:val="Balloon Text"/>
    <w:basedOn w:val="Normal"/>
    <w:link w:val="BalloonTextChar"/>
    <w:uiPriority w:val="99"/>
    <w:semiHidden/>
    <w:unhideWhenUsed/>
    <w:rsid w:val="00C63287"/>
    <w:rPr>
      <w:rFonts w:ascii="Tahoma" w:hAnsi="Tahoma" w:cs="Tahoma"/>
      <w:sz w:val="16"/>
      <w:szCs w:val="16"/>
    </w:rPr>
  </w:style>
  <w:style w:type="character" w:customStyle="1" w:styleId="BalloonTextChar">
    <w:name w:val="Balloon Text Char"/>
    <w:link w:val="BalloonText"/>
    <w:uiPriority w:val="99"/>
    <w:semiHidden/>
    <w:rsid w:val="00C63287"/>
    <w:rPr>
      <w:rFonts w:ascii="Tahoma" w:hAnsi="Tahoma" w:cs="Tahoma"/>
      <w:sz w:val="16"/>
      <w:szCs w:val="16"/>
      <w:lang w:eastAsia="ar-SA"/>
    </w:rPr>
  </w:style>
  <w:style w:type="paragraph" w:styleId="ListParagraph">
    <w:name w:val="List Paragraph"/>
    <w:basedOn w:val="Normal"/>
    <w:uiPriority w:val="34"/>
    <w:qFormat/>
    <w:rsid w:val="00194C50"/>
    <w:pPr>
      <w:ind w:left="720"/>
    </w:pPr>
  </w:style>
  <w:style w:type="paragraph" w:styleId="EndnoteText">
    <w:name w:val="endnote text"/>
    <w:basedOn w:val="Normal"/>
    <w:link w:val="EndnoteTextChar"/>
    <w:uiPriority w:val="99"/>
    <w:semiHidden/>
    <w:unhideWhenUsed/>
    <w:rsid w:val="0078178D"/>
    <w:pPr>
      <w:suppressAutoHyphens w:val="0"/>
    </w:pPr>
    <w:rPr>
      <w:rFonts w:ascii="Calibri" w:eastAsia="Calibri" w:hAnsi="Calibri"/>
      <w:sz w:val="20"/>
      <w:lang w:eastAsia="en-US"/>
    </w:rPr>
  </w:style>
  <w:style w:type="character" w:customStyle="1" w:styleId="EndnoteTextChar">
    <w:name w:val="Endnote Text Char"/>
    <w:link w:val="EndnoteText"/>
    <w:uiPriority w:val="99"/>
    <w:semiHidden/>
    <w:rsid w:val="0078178D"/>
    <w:rPr>
      <w:rFonts w:ascii="Calibri" w:eastAsia="Calibri" w:hAnsi="Calibri"/>
      <w:lang w:eastAsia="en-US"/>
    </w:rPr>
  </w:style>
  <w:style w:type="character" w:styleId="EndnoteReference">
    <w:name w:val="endnote reference"/>
    <w:uiPriority w:val="99"/>
    <w:semiHidden/>
    <w:unhideWhenUsed/>
    <w:rsid w:val="0078178D"/>
    <w:rPr>
      <w:vertAlign w:val="superscript"/>
    </w:rPr>
  </w:style>
  <w:style w:type="character" w:customStyle="1" w:styleId="author">
    <w:name w:val="author"/>
    <w:rsid w:val="0078178D"/>
  </w:style>
  <w:style w:type="character" w:customStyle="1" w:styleId="apple-converted-space">
    <w:name w:val="apple-converted-space"/>
    <w:rsid w:val="0078178D"/>
  </w:style>
  <w:style w:type="character" w:customStyle="1" w:styleId="articletitle">
    <w:name w:val="articletitle"/>
    <w:rsid w:val="0078178D"/>
  </w:style>
  <w:style w:type="character" w:customStyle="1" w:styleId="pubyear">
    <w:name w:val="pubyear"/>
    <w:rsid w:val="0078178D"/>
  </w:style>
  <w:style w:type="character" w:customStyle="1" w:styleId="vol">
    <w:name w:val="vol"/>
    <w:rsid w:val="0078178D"/>
  </w:style>
  <w:style w:type="character" w:customStyle="1" w:styleId="pagefirst">
    <w:name w:val="pagefirst"/>
    <w:rsid w:val="0078178D"/>
  </w:style>
  <w:style w:type="character" w:customStyle="1" w:styleId="pagelast">
    <w:name w:val="pagelast"/>
    <w:rsid w:val="0078178D"/>
  </w:style>
  <w:style w:type="table" w:styleId="GridTable1Light-Accent5">
    <w:name w:val="Grid Table 1 Light Accent 5"/>
    <w:basedOn w:val="TableNormal"/>
    <w:uiPriority w:val="46"/>
    <w:rsid w:val="0078178D"/>
    <w:rPr>
      <w:rFonts w:ascii="Calibri" w:eastAsia="Calibri" w:hAnsi="Calibri"/>
      <w:sz w:val="24"/>
      <w:szCs w:val="24"/>
      <w:lang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paragraph" w:styleId="Revision">
    <w:name w:val="Revision"/>
    <w:hidden/>
    <w:uiPriority w:val="99"/>
    <w:semiHidden/>
    <w:rsid w:val="00741573"/>
    <w:rPr>
      <w:rFonts w:ascii="Arial" w:hAnsi="Arial"/>
      <w:sz w:val="24"/>
      <w:lang w:eastAsia="ar-SA"/>
    </w:rPr>
  </w:style>
  <w:style w:type="character" w:styleId="CommentReference">
    <w:name w:val="annotation reference"/>
    <w:basedOn w:val="DefaultParagraphFont"/>
    <w:uiPriority w:val="99"/>
    <w:semiHidden/>
    <w:unhideWhenUsed/>
    <w:rsid w:val="00741573"/>
    <w:rPr>
      <w:sz w:val="16"/>
      <w:szCs w:val="16"/>
    </w:rPr>
  </w:style>
  <w:style w:type="paragraph" w:styleId="CommentText">
    <w:name w:val="annotation text"/>
    <w:basedOn w:val="Normal"/>
    <w:link w:val="CommentTextChar"/>
    <w:uiPriority w:val="99"/>
    <w:unhideWhenUsed/>
    <w:rsid w:val="00741573"/>
    <w:rPr>
      <w:sz w:val="20"/>
    </w:rPr>
  </w:style>
  <w:style w:type="character" w:customStyle="1" w:styleId="CommentTextChar">
    <w:name w:val="Comment Text Char"/>
    <w:basedOn w:val="DefaultParagraphFont"/>
    <w:link w:val="CommentText"/>
    <w:uiPriority w:val="99"/>
    <w:rsid w:val="00741573"/>
    <w:rPr>
      <w:rFonts w:ascii="Arial" w:hAnsi="Arial"/>
      <w:lang w:eastAsia="ar-SA"/>
    </w:rPr>
  </w:style>
  <w:style w:type="paragraph" w:styleId="CommentSubject">
    <w:name w:val="annotation subject"/>
    <w:basedOn w:val="CommentText"/>
    <w:next w:val="CommentText"/>
    <w:link w:val="CommentSubjectChar"/>
    <w:uiPriority w:val="99"/>
    <w:semiHidden/>
    <w:unhideWhenUsed/>
    <w:rsid w:val="00741573"/>
    <w:rPr>
      <w:b/>
      <w:bCs/>
    </w:rPr>
  </w:style>
  <w:style w:type="character" w:customStyle="1" w:styleId="CommentSubjectChar">
    <w:name w:val="Comment Subject Char"/>
    <w:basedOn w:val="CommentTextChar"/>
    <w:link w:val="CommentSubject"/>
    <w:uiPriority w:val="99"/>
    <w:semiHidden/>
    <w:rsid w:val="00741573"/>
    <w:rPr>
      <w:rFonts w:ascii="Arial" w:hAnsi="Arial"/>
      <w:b/>
      <w:bCs/>
      <w:lang w:eastAsia="ar-SA"/>
    </w:rPr>
  </w:style>
  <w:style w:type="character" w:styleId="UnresolvedMention">
    <w:name w:val="Unresolved Mention"/>
    <w:basedOn w:val="DefaultParagraphFont"/>
    <w:uiPriority w:val="99"/>
    <w:semiHidden/>
    <w:unhideWhenUsed/>
    <w:rsid w:val="008C7A4F"/>
    <w:rPr>
      <w:color w:val="605E5C"/>
      <w:shd w:val="clear" w:color="auto" w:fill="E1DFDD"/>
    </w:rPr>
  </w:style>
  <w:style w:type="paragraph" w:styleId="TOCHeading">
    <w:name w:val="TOC Heading"/>
    <w:basedOn w:val="Heading1"/>
    <w:next w:val="Normal"/>
    <w:uiPriority w:val="39"/>
    <w:unhideWhenUsed/>
    <w:qFormat/>
    <w:rsid w:val="00204238"/>
    <w:pPr>
      <w:keepLines/>
      <w:numPr>
        <w:numId w:val="0"/>
      </w:numPr>
      <w:suppressAutoHyphens w:val="0"/>
      <w:spacing w:after="0" w:line="259" w:lineRule="auto"/>
      <w:outlineLvl w:val="9"/>
    </w:pPr>
    <w:rPr>
      <w:rFonts w:asciiTheme="majorHAnsi" w:eastAsiaTheme="majorEastAsia" w:hAnsiTheme="majorHAnsi" w:cstheme="majorBidi"/>
      <w:b w:val="0"/>
      <w:bCs w:val="0"/>
      <w:color w:val="0F4761" w:themeColor="accent1" w:themeShade="BF"/>
      <w:kern w:val="0"/>
      <w:lang w:val="en-US" w:eastAsia="en-US"/>
    </w:rPr>
  </w:style>
  <w:style w:type="paragraph" w:styleId="TOC1">
    <w:name w:val="toc 1"/>
    <w:basedOn w:val="Normal"/>
    <w:next w:val="Normal"/>
    <w:autoRedefine/>
    <w:uiPriority w:val="39"/>
    <w:unhideWhenUsed/>
    <w:rsid w:val="00204238"/>
    <w:pPr>
      <w:spacing w:after="100"/>
    </w:pPr>
  </w:style>
  <w:style w:type="paragraph" w:styleId="TOC2">
    <w:name w:val="toc 2"/>
    <w:basedOn w:val="Normal"/>
    <w:next w:val="Normal"/>
    <w:autoRedefine/>
    <w:uiPriority w:val="39"/>
    <w:unhideWhenUsed/>
    <w:rsid w:val="005A338F"/>
    <w:pPr>
      <w:spacing w:after="100"/>
      <w:ind w:left="240"/>
    </w:pPr>
  </w:style>
  <w:style w:type="paragraph" w:styleId="Title">
    <w:name w:val="Title"/>
    <w:basedOn w:val="Normal"/>
    <w:next w:val="Normal"/>
    <w:link w:val="TitleChar"/>
    <w:uiPriority w:val="10"/>
    <w:qFormat/>
    <w:rsid w:val="009D294E"/>
    <w:pPr>
      <w:suppressAutoHyphens w:val="0"/>
      <w:spacing w:after="80"/>
      <w:contextualSpacing/>
    </w:pPr>
    <w:rPr>
      <w:rFonts w:asciiTheme="minorHAnsi" w:eastAsiaTheme="majorEastAsia" w:hAnsiTheme="minorHAnsi" w:cstheme="majorBidi"/>
      <w:b/>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9D294E"/>
    <w:rPr>
      <w:rFonts w:asciiTheme="minorHAnsi" w:eastAsiaTheme="majorEastAsia" w:hAnsiTheme="minorHAnsi" w:cstheme="majorBidi"/>
      <w:b/>
      <w:spacing w:val="-10"/>
      <w:kern w:val="28"/>
      <w:sz w:val="56"/>
      <w:szCs w:val="56"/>
      <w:lang w:eastAsia="en-US"/>
      <w14:ligatures w14:val="standardContextual"/>
    </w:rPr>
  </w:style>
  <w:style w:type="character" w:customStyle="1" w:styleId="Heading1Char">
    <w:name w:val="Heading 1 Char"/>
    <w:aliases w:val="ODN heading 1 Char"/>
    <w:basedOn w:val="DefaultParagraphFont"/>
    <w:link w:val="Heading1"/>
    <w:uiPriority w:val="9"/>
    <w:rsid w:val="009D294E"/>
    <w:rPr>
      <w:rFonts w:ascii="Arial" w:hAnsi="Arial" w:cs="Arial"/>
      <w:b/>
      <w:bCs/>
      <w:kern w:val="1"/>
      <w:sz w:val="32"/>
      <w:szCs w:val="32"/>
      <w:lang w:eastAsia="ar-SA"/>
    </w:rPr>
  </w:style>
  <w:style w:type="character" w:customStyle="1" w:styleId="Heading2Char">
    <w:name w:val="Heading 2 Char"/>
    <w:aliases w:val="ODN Heading 2 Char"/>
    <w:basedOn w:val="DefaultParagraphFont"/>
    <w:link w:val="Heading2"/>
    <w:uiPriority w:val="9"/>
    <w:rsid w:val="009D294E"/>
    <w:rPr>
      <w:rFonts w:ascii="Arial" w:hAnsi="Arial"/>
      <w:b/>
      <w:bCs/>
      <w:sz w:val="24"/>
      <w:szCs w:val="36"/>
      <w:lang w:eastAsia="ar-SA"/>
    </w:rPr>
  </w:style>
  <w:style w:type="character" w:customStyle="1" w:styleId="Heading7Char">
    <w:name w:val="Heading 7 Char"/>
    <w:basedOn w:val="DefaultParagraphFont"/>
    <w:link w:val="Heading7"/>
    <w:uiPriority w:val="9"/>
    <w:rsid w:val="009D294E"/>
    <w:rPr>
      <w:sz w:val="24"/>
      <w:szCs w:val="24"/>
      <w:lang w:eastAsia="ar-SA"/>
    </w:rPr>
  </w:style>
  <w:style w:type="paragraph" w:styleId="Subtitle">
    <w:name w:val="Subtitle"/>
    <w:basedOn w:val="Normal"/>
    <w:next w:val="Normal"/>
    <w:link w:val="SubtitleChar"/>
    <w:uiPriority w:val="11"/>
    <w:qFormat/>
    <w:rsid w:val="009D294E"/>
    <w:pPr>
      <w:numPr>
        <w:ilvl w:val="1"/>
      </w:numPr>
      <w:suppressAutoHyphens w:val="0"/>
      <w:spacing w:after="160"/>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9D294E"/>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paragraph" w:styleId="Quote">
    <w:name w:val="Quote"/>
    <w:basedOn w:val="Normal"/>
    <w:next w:val="Normal"/>
    <w:link w:val="QuoteChar"/>
    <w:uiPriority w:val="29"/>
    <w:qFormat/>
    <w:rsid w:val="009D294E"/>
    <w:pPr>
      <w:suppressAutoHyphens w:val="0"/>
      <w:spacing w:before="160" w:after="160"/>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QuoteChar">
    <w:name w:val="Quote Char"/>
    <w:basedOn w:val="DefaultParagraphFont"/>
    <w:link w:val="Quote"/>
    <w:uiPriority w:val="29"/>
    <w:rsid w:val="009D294E"/>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styleId="IntenseEmphasis">
    <w:name w:val="Intense Emphasis"/>
    <w:basedOn w:val="DefaultParagraphFont"/>
    <w:uiPriority w:val="21"/>
    <w:qFormat/>
    <w:rsid w:val="009D294E"/>
    <w:rPr>
      <w:i/>
      <w:iCs/>
      <w:color w:val="0F4761" w:themeColor="accent1" w:themeShade="BF"/>
    </w:rPr>
  </w:style>
  <w:style w:type="paragraph" w:styleId="IntenseQuote">
    <w:name w:val="Intense Quote"/>
    <w:basedOn w:val="Normal"/>
    <w:next w:val="Normal"/>
    <w:link w:val="IntenseQuoteChar"/>
    <w:uiPriority w:val="30"/>
    <w:qFormat/>
    <w:rsid w:val="009D294E"/>
    <w:pPr>
      <w:pBdr>
        <w:top w:val="single" w:sz="4" w:space="10" w:color="0F4761" w:themeColor="accent1" w:themeShade="BF"/>
        <w:bottom w:val="single" w:sz="4" w:space="10" w:color="0F4761" w:themeColor="accent1" w:themeShade="BF"/>
      </w:pBdr>
      <w:suppressAutoHyphens w:val="0"/>
      <w:spacing w:before="360" w:after="360"/>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IntenseQuoteChar">
    <w:name w:val="Intense Quote Char"/>
    <w:basedOn w:val="DefaultParagraphFont"/>
    <w:link w:val="IntenseQuote"/>
    <w:uiPriority w:val="30"/>
    <w:rsid w:val="009D294E"/>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styleId="IntenseReference">
    <w:name w:val="Intense Reference"/>
    <w:basedOn w:val="DefaultParagraphFont"/>
    <w:uiPriority w:val="32"/>
    <w:qFormat/>
    <w:rsid w:val="009D294E"/>
    <w:rPr>
      <w:b/>
      <w:bCs/>
      <w:smallCaps/>
      <w:color w:val="0F4761" w:themeColor="accent1" w:themeShade="BF"/>
      <w:spacing w:val="5"/>
    </w:rPr>
  </w:style>
  <w:style w:type="character" w:customStyle="1" w:styleId="BodyTextChar">
    <w:name w:val="Body Text Char"/>
    <w:basedOn w:val="DefaultParagraphFont"/>
    <w:link w:val="BodyText"/>
    <w:rsid w:val="009D294E"/>
    <w:rPr>
      <w:rFonts w:ascii="Arial" w:hAnsi="Arial"/>
      <w:sz w:val="24"/>
      <w:lang w:eastAsia="ar-SA"/>
    </w:rPr>
  </w:style>
  <w:style w:type="paragraph" w:customStyle="1" w:styleId="msonormal0">
    <w:name w:val="msonormal"/>
    <w:basedOn w:val="Normal"/>
    <w:rsid w:val="009D294E"/>
    <w:pPr>
      <w:suppressAutoHyphens w:val="0"/>
      <w:spacing w:before="100" w:beforeAutospacing="1" w:after="100" w:afterAutospacing="1"/>
    </w:pPr>
    <w:rPr>
      <w:rFonts w:ascii="Times New Roman" w:hAnsi="Times New Roman"/>
      <w:szCs w:val="24"/>
      <w:lang w:eastAsia="en-GB"/>
    </w:rPr>
  </w:style>
  <w:style w:type="paragraph" w:customStyle="1" w:styleId="paragraph">
    <w:name w:val="paragraph"/>
    <w:basedOn w:val="Normal"/>
    <w:rsid w:val="009D294E"/>
    <w:pPr>
      <w:suppressAutoHyphens w:val="0"/>
      <w:spacing w:before="100" w:beforeAutospacing="1" w:after="100" w:afterAutospacing="1"/>
    </w:pPr>
    <w:rPr>
      <w:rFonts w:ascii="Times New Roman" w:hAnsi="Times New Roman"/>
      <w:szCs w:val="24"/>
      <w:lang w:eastAsia="en-GB"/>
    </w:rPr>
  </w:style>
  <w:style w:type="character" w:customStyle="1" w:styleId="textrun">
    <w:name w:val="textrun"/>
    <w:basedOn w:val="DefaultParagraphFont"/>
    <w:rsid w:val="009D294E"/>
    <w:rPr>
      <w:rFonts w:cs="Times New Roman"/>
    </w:rPr>
  </w:style>
  <w:style w:type="character" w:customStyle="1" w:styleId="normaltextrun">
    <w:name w:val="normaltextrun"/>
    <w:basedOn w:val="DefaultParagraphFont"/>
    <w:rsid w:val="009D294E"/>
    <w:rPr>
      <w:rFonts w:cs="Times New Roman"/>
    </w:rPr>
  </w:style>
  <w:style w:type="character" w:customStyle="1" w:styleId="eop">
    <w:name w:val="eop"/>
    <w:basedOn w:val="DefaultParagraphFont"/>
    <w:rsid w:val="009D294E"/>
    <w:rPr>
      <w:rFonts w:cs="Times New Roman"/>
    </w:rPr>
  </w:style>
  <w:style w:type="character" w:customStyle="1" w:styleId="tabrun">
    <w:name w:val="tabrun"/>
    <w:basedOn w:val="DefaultParagraphFont"/>
    <w:rsid w:val="009D294E"/>
    <w:rPr>
      <w:rFonts w:cs="Times New Roman"/>
    </w:rPr>
  </w:style>
  <w:style w:type="character" w:customStyle="1" w:styleId="tabchar">
    <w:name w:val="tabchar"/>
    <w:basedOn w:val="DefaultParagraphFont"/>
    <w:rsid w:val="009D294E"/>
    <w:rPr>
      <w:rFonts w:cs="Times New Roman"/>
    </w:rPr>
  </w:style>
  <w:style w:type="character" w:customStyle="1" w:styleId="tableaderchars">
    <w:name w:val="tableaderchars"/>
    <w:basedOn w:val="DefaultParagraphFont"/>
    <w:rsid w:val="009D294E"/>
    <w:rPr>
      <w:rFonts w:cs="Times New Roman"/>
    </w:rPr>
  </w:style>
  <w:style w:type="character" w:customStyle="1" w:styleId="pagebreakblob">
    <w:name w:val="pagebreakblob"/>
    <w:basedOn w:val="DefaultParagraphFont"/>
    <w:rsid w:val="009D294E"/>
    <w:rPr>
      <w:rFonts w:cs="Times New Roman"/>
    </w:rPr>
  </w:style>
  <w:style w:type="character" w:customStyle="1" w:styleId="pagebreaktextspan">
    <w:name w:val="pagebreaktextspan"/>
    <w:basedOn w:val="DefaultParagraphFont"/>
    <w:rsid w:val="009D294E"/>
    <w:rPr>
      <w:rFonts w:cs="Times New Roman"/>
    </w:rPr>
  </w:style>
  <w:style w:type="character" w:customStyle="1" w:styleId="pagebreakborderspan">
    <w:name w:val="pagebreakborderspan"/>
    <w:basedOn w:val="DefaultParagraphFont"/>
    <w:rsid w:val="009D294E"/>
    <w:rPr>
      <w:rFonts w:cs="Times New Roman"/>
    </w:rPr>
  </w:style>
  <w:style w:type="character" w:customStyle="1" w:styleId="scxw176245879">
    <w:name w:val="scxw176245879"/>
    <w:basedOn w:val="DefaultParagraphFont"/>
    <w:rsid w:val="009D294E"/>
    <w:rPr>
      <w:rFonts w:cs="Times New Roman"/>
    </w:rPr>
  </w:style>
  <w:style w:type="character" w:customStyle="1" w:styleId="wacimagecontainer">
    <w:name w:val="wacimagecontainer"/>
    <w:basedOn w:val="DefaultParagraphFont"/>
    <w:rsid w:val="009D294E"/>
    <w:rPr>
      <w:rFonts w:cs="Times New Roman"/>
    </w:rPr>
  </w:style>
  <w:style w:type="character" w:customStyle="1" w:styleId="wacimageborder">
    <w:name w:val="wacimageborder"/>
    <w:basedOn w:val="DefaultParagraphFont"/>
    <w:rsid w:val="009D294E"/>
    <w:rPr>
      <w:rFonts w:cs="Times New Roman"/>
    </w:rPr>
  </w:style>
  <w:style w:type="character" w:customStyle="1" w:styleId="fieldrange">
    <w:name w:val="fieldrange"/>
    <w:basedOn w:val="DefaultParagraphFont"/>
    <w:rsid w:val="009D294E"/>
    <w:rPr>
      <w:rFonts w:cs="Times New Roman"/>
    </w:rPr>
  </w:style>
  <w:style w:type="character" w:customStyle="1" w:styleId="HeaderChar">
    <w:name w:val="Header Char"/>
    <w:basedOn w:val="DefaultParagraphFont"/>
    <w:link w:val="Header"/>
    <w:uiPriority w:val="99"/>
    <w:rsid w:val="009D294E"/>
    <w:rPr>
      <w:rFonts w:ascii="Arial" w:hAnsi="Arial"/>
      <w:sz w:val="24"/>
      <w:lang w:eastAsia="ar-SA"/>
    </w:rPr>
  </w:style>
  <w:style w:type="paragraph" w:styleId="ListBullet">
    <w:name w:val="List Bullet"/>
    <w:basedOn w:val="Normal"/>
    <w:uiPriority w:val="99"/>
    <w:unhideWhenUsed/>
    <w:rsid w:val="00AD5E5C"/>
    <w:pPr>
      <w:numPr>
        <w:numId w:val="65"/>
      </w:numPr>
      <w:tabs>
        <w:tab w:val="clear" w:pos="360"/>
      </w:tabs>
      <w:suppressAutoHyphens w:val="0"/>
      <w:spacing w:after="200" w:line="276" w:lineRule="auto"/>
      <w:ind w:left="0" w:firstLine="0"/>
      <w:contextualSpacing/>
    </w:pPr>
    <w:rPr>
      <w:rFonts w:asciiTheme="minorHAnsi" w:eastAsiaTheme="minorEastAsia" w:hAnsiTheme="minorHAnsi" w:cstheme="minorBidi"/>
      <w:sz w:val="22"/>
      <w:szCs w:val="22"/>
      <w:lang w:val="en-US" w:eastAsia="en-US"/>
    </w:rPr>
  </w:style>
  <w:style w:type="paragraph" w:styleId="TOC3">
    <w:name w:val="toc 3"/>
    <w:basedOn w:val="Normal"/>
    <w:next w:val="Normal"/>
    <w:autoRedefine/>
    <w:uiPriority w:val="39"/>
    <w:unhideWhenUsed/>
    <w:rsid w:val="006A6AA0"/>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733556">
      <w:bodyDiv w:val="1"/>
      <w:marLeft w:val="0"/>
      <w:marRight w:val="0"/>
      <w:marTop w:val="0"/>
      <w:marBottom w:val="0"/>
      <w:divBdr>
        <w:top w:val="none" w:sz="0" w:space="0" w:color="auto"/>
        <w:left w:val="none" w:sz="0" w:space="0" w:color="auto"/>
        <w:bottom w:val="none" w:sz="0" w:space="0" w:color="auto"/>
        <w:right w:val="none" w:sz="0" w:space="0" w:color="auto"/>
      </w:divBdr>
    </w:div>
    <w:div w:id="558319215">
      <w:bodyDiv w:val="1"/>
      <w:marLeft w:val="0"/>
      <w:marRight w:val="0"/>
      <w:marTop w:val="0"/>
      <w:marBottom w:val="0"/>
      <w:divBdr>
        <w:top w:val="none" w:sz="0" w:space="0" w:color="auto"/>
        <w:left w:val="none" w:sz="0" w:space="0" w:color="auto"/>
        <w:bottom w:val="none" w:sz="0" w:space="0" w:color="auto"/>
        <w:right w:val="none" w:sz="0" w:space="0" w:color="auto"/>
      </w:divBdr>
    </w:div>
    <w:div w:id="1278871763">
      <w:bodyDiv w:val="1"/>
      <w:marLeft w:val="0"/>
      <w:marRight w:val="0"/>
      <w:marTop w:val="0"/>
      <w:marBottom w:val="0"/>
      <w:divBdr>
        <w:top w:val="none" w:sz="0" w:space="0" w:color="auto"/>
        <w:left w:val="none" w:sz="0" w:space="0" w:color="auto"/>
        <w:bottom w:val="none" w:sz="0" w:space="0" w:color="auto"/>
        <w:right w:val="none" w:sz="0" w:space="0" w:color="auto"/>
      </w:divBdr>
    </w:div>
    <w:div w:id="1470171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cpch.ac.uk/resources/guidance-management-children-viral-respiratory-tract-infections"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mailto:add-tr.eoepccodn@nhs.net"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rcpch.ac.uk/resources/guidance-management-children-viral-respiratory-tract-infections" TargetMode="External"/><Relationship Id="rId5" Type="http://schemas.openxmlformats.org/officeDocument/2006/relationships/numbering" Target="numbering.xml"/><Relationship Id="rId15" Type="http://schemas.openxmlformats.org/officeDocument/2006/relationships/hyperlink" Target="mailto:kelly.hart5@nhs.net"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tpn.uk/wp-content/uploads/2025/10/Paeds-Networks-Advice-for-Patient-Transfers-2025.pdf" TargetMode="External"/><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E0C4DD230B33429C076E91257953B0" ma:contentTypeVersion="21" ma:contentTypeDescription="Create a new document." ma:contentTypeScope="" ma:versionID="94ad201e7db871a920038ce804ff0df5">
  <xsd:schema xmlns:xsd="http://www.w3.org/2001/XMLSchema" xmlns:xs="http://www.w3.org/2001/XMLSchema" xmlns:p="http://schemas.microsoft.com/office/2006/metadata/properties" xmlns:ns1="http://schemas.microsoft.com/sharepoint/v3" xmlns:ns2="68925ab6-5422-44e0-a135-bde07f0204b8" xmlns:ns3="55dd1b7f-6ace-4816-9141-d313e2ab675a" targetNamespace="http://schemas.microsoft.com/office/2006/metadata/properties" ma:root="true" ma:fieldsID="3022abc97ae728bc581cb9ea3fa62e12" ns1:_="" ns2:_="" ns3:_="">
    <xsd:import namespace="http://schemas.microsoft.com/sharepoint/v3"/>
    <xsd:import namespace="68925ab6-5422-44e0-a135-bde07f0204b8"/>
    <xsd:import namespace="55dd1b7f-6ace-4816-9141-d313e2ab675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1:_ip_UnifiedCompliancePolicyProperties" minOccurs="0"/>
                <xsd:element ref="ns1:_ip_UnifiedCompliancePolicyUIAction" minOccurs="0"/>
                <xsd:element ref="ns2:MediaServiceSearchProperties" minOccurs="0"/>
                <xsd:element ref="ns2:_Flow_SignoffStatus" minOccurs="0"/>
                <xsd:element ref="ns2:Date" minOccurs="0"/>
                <xsd:element ref="ns2:Site" minOccurs="0"/>
                <xsd:element ref="ns2:MediaServiceBillingMetadata" minOccurs="0"/>
                <xsd:element ref="ns2: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8925ab6-5422-44e0-a135-bde07f0204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Flow_SignoffStatus" ma:index="24" nillable="true" ma:displayName="Sign-off status" ma:internalName="Sign_x002d_off_x0020_status">
      <xsd:simpleType>
        <xsd:restriction base="dms:Text"/>
      </xsd:simpleType>
    </xsd:element>
    <xsd:element name="Date" ma:index="25" nillable="true" ma:displayName="Date" ma:format="DateOnly" ma:internalName="Date">
      <xsd:simpleType>
        <xsd:restriction base="dms:DateTime"/>
      </xsd:simpleType>
    </xsd:element>
    <xsd:element name="Site" ma:index="26" nillable="true" ma:displayName="Site" ma:format="Dropdown" ma:internalName="Site">
      <xsd:simpleType>
        <xsd:restriction base="dms:Text">
          <xsd:maxLength value="255"/>
        </xsd:restriction>
      </xsd:simpleType>
    </xsd:element>
    <xsd:element name="MediaServiceBillingMetadata" ma:index="27" nillable="true" ma:displayName="MediaServiceBillingMetadata" ma:hidden="true" ma:internalName="MediaServiceBillingMetadata" ma:readOnly="true">
      <xsd:simpleType>
        <xsd:restriction base="dms:Note"/>
      </xsd:simpleType>
    </xsd:element>
    <xsd:element name="Text" ma:index="28" nillable="true" ma:displayName="Comments" ma:format="Dropdown" ma:internalName="Tex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5dd1b7f-6ace-4816-9141-d313e2ab675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d7c8c4e2-ed9e-4cc2-8f8a-3c9d02969ba7}" ma:internalName="TaxCatchAll" ma:showField="CatchAllData" ma:web="55dd1b7f-6ace-4816-9141-d313e2ab67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Flow_SignoffStatus xmlns="68925ab6-5422-44e0-a135-bde07f0204b8" xsi:nil="true"/>
    <_ip_UnifiedCompliancePolicyProperties xmlns="http://schemas.microsoft.com/sharepoint/v3" xsi:nil="true"/>
    <TaxCatchAll xmlns="55dd1b7f-6ace-4816-9141-d313e2ab675a" xsi:nil="true"/>
    <lcf76f155ced4ddcb4097134ff3c332f xmlns="68925ab6-5422-44e0-a135-bde07f0204b8">
      <Terms xmlns="http://schemas.microsoft.com/office/infopath/2007/PartnerControls"/>
    </lcf76f155ced4ddcb4097134ff3c332f>
    <Site xmlns="68925ab6-5422-44e0-a135-bde07f0204b8" xsi:nil="true"/>
    <Date xmlns="68925ab6-5422-44e0-a135-bde07f0204b8" xsi:nil="true"/>
    <Text xmlns="68925ab6-5422-44e0-a135-bde07f0204b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B08DE91-8FDF-4B90-904B-7B5567BBD0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8925ab6-5422-44e0-a135-bde07f0204b8"/>
    <ds:schemaRef ds:uri="55dd1b7f-6ace-4816-9141-d313e2ab6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B81D1C4-D04B-4BB0-98EA-10AA21F779AC}">
  <ds:schemaRefs>
    <ds:schemaRef ds:uri="http://schemas.openxmlformats.org/officeDocument/2006/bibliography"/>
  </ds:schemaRefs>
</ds:datastoreItem>
</file>

<file path=customXml/itemProps3.xml><?xml version="1.0" encoding="utf-8"?>
<ds:datastoreItem xmlns:ds="http://schemas.openxmlformats.org/officeDocument/2006/customXml" ds:itemID="{001538DE-3AAE-46F2-B0D2-2F84468337F2}">
  <ds:schemaRefs>
    <ds:schemaRef ds:uri="http://schemas.microsoft.com/office/2006/metadata/properties"/>
    <ds:schemaRef ds:uri="http://schemas.microsoft.com/office/infopath/2007/PartnerControls"/>
    <ds:schemaRef ds:uri="http://schemas.microsoft.com/sharepoint/v3"/>
    <ds:schemaRef ds:uri="68925ab6-5422-44e0-a135-bde07f0204b8"/>
    <ds:schemaRef ds:uri="55dd1b7f-6ace-4816-9141-d313e2ab675a"/>
  </ds:schemaRefs>
</ds:datastoreItem>
</file>

<file path=customXml/itemProps4.xml><?xml version="1.0" encoding="utf-8"?>
<ds:datastoreItem xmlns:ds="http://schemas.openxmlformats.org/officeDocument/2006/customXml" ds:itemID="{D82D7038-ABFA-4C69-B01C-13F8D87A5EC5}">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7</Pages>
  <Words>1663</Words>
  <Characters>9482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EoE PCC ODN Guideline Template</vt:lpstr>
    </vt:vector>
  </TitlesOfParts>
  <Company>Microsoft</Company>
  <LinksUpToDate>false</LinksUpToDate>
  <CharactersWithSpaces>11123</CharactersWithSpaces>
  <SharedDoc>false</SharedDoc>
  <HLinks>
    <vt:vector size="18" baseType="variant">
      <vt:variant>
        <vt:i4>3407899</vt:i4>
      </vt:variant>
      <vt:variant>
        <vt:i4>9</vt:i4>
      </vt:variant>
      <vt:variant>
        <vt:i4>0</vt:i4>
      </vt:variant>
      <vt:variant>
        <vt:i4>5</vt:i4>
      </vt:variant>
      <vt:variant>
        <vt:lpwstr>mailto:kelly.hart5@nhs.net</vt:lpwstr>
      </vt:variant>
      <vt:variant>
        <vt:lpwstr/>
      </vt:variant>
      <vt:variant>
        <vt:i4>3145829</vt:i4>
      </vt:variant>
      <vt:variant>
        <vt:i4>3</vt:i4>
      </vt:variant>
      <vt:variant>
        <vt:i4>0</vt:i4>
      </vt:variant>
      <vt:variant>
        <vt:i4>5</vt:i4>
      </vt:variant>
      <vt:variant>
        <vt:lpwstr>https://www.england.nhs.uk/publication/decision-support-tool-making-a-decision-about-recurrent-tonsillitis-in-children-and-adults/</vt:lpwstr>
      </vt:variant>
      <vt:variant>
        <vt:lpwstr/>
      </vt:variant>
      <vt:variant>
        <vt:i4>6619238</vt:i4>
      </vt:variant>
      <vt:variant>
        <vt:i4>0</vt:i4>
      </vt:variant>
      <vt:variant>
        <vt:i4>0</vt:i4>
      </vt:variant>
      <vt:variant>
        <vt:i4>5</vt:i4>
      </vt:variant>
      <vt:variant>
        <vt:lpwstr>https://www.entuk.org/_userfiles/pages/files/day_case_paediatric_adenotonsillectomy_consensus_guidelines.pdf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EoE PCC ODN Guideline Template</dc:title>
  <dc:subject/>
  <dc:creator>ADDENBROOKES</dc:creator>
  <cp:keywords/>
  <cp:lastModifiedBy>Erdodi, Eniko</cp:lastModifiedBy>
  <cp:revision>4</cp:revision>
  <cp:lastPrinted>2025-02-07T15:42:00Z</cp:lastPrinted>
  <dcterms:created xsi:type="dcterms:W3CDTF">2026-08-19T10:41:00Z</dcterms:created>
  <dcterms:modified xsi:type="dcterms:W3CDTF">2026-08-24T13:49:00Z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0x01010001E0C4DD230B33429C076E91257953B0</vt:lpwstr>
  </property>
  <property fmtid="{D5CDD505-2E9C-101B-9397-08002B2CF9AE}" pid="3" name="MediaServiceImageTags">
    <vt:lpwstr/>
  </property>
  <property fmtid="{D5CDD505-2E9C-101B-9397-08002B2CF9AE}" pid="4" name="docLang">
    <vt:lpwstr>en</vt:lpwstr>
  </property>
</Properties>
</file>